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8A09A" w14:textId="77777777" w:rsidR="00BB0ED5" w:rsidRPr="0001435E" w:rsidRDefault="00BB0ED5" w:rsidP="000C6C16">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UNIVERSIDAD AUTÓNOMA AGRARIA ANTONIO NARRO</w:t>
      </w:r>
    </w:p>
    <w:p w14:paraId="3F55EFBD" w14:textId="77777777" w:rsidR="00BB0ED5" w:rsidRPr="0001435E"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UNIDAD LAGUNA</w:t>
      </w:r>
    </w:p>
    <w:p w14:paraId="5EDAFD8D" w14:textId="1ADE14D9" w:rsidR="00BB0ED5" w:rsidRPr="0001435E"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 xml:space="preserve">DIVISIÓN DE CARRERAS AGRONÓMICAS </w:t>
      </w:r>
    </w:p>
    <w:p w14:paraId="123DE68A" w14:textId="54D2885F" w:rsidR="00BB0ED5" w:rsidRPr="0063444A"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63444A">
        <w:rPr>
          <w:rFonts w:ascii="Calibri" w:eastAsia="Calibri" w:hAnsi="Calibri" w:cs="Times New Roman"/>
          <w:noProof/>
          <w:lang w:eastAsia="es-MX"/>
        </w:rPr>
        <w:drawing>
          <wp:anchor distT="0" distB="0" distL="114300" distR="114300" simplePos="0" relativeHeight="251657216" behindDoc="1" locked="0" layoutInCell="1" allowOverlap="1" wp14:anchorId="1EFAEAEE" wp14:editId="0DCC48FA">
            <wp:simplePos x="0" y="0"/>
            <wp:positionH relativeFrom="column">
              <wp:posOffset>1688465</wp:posOffset>
            </wp:positionH>
            <wp:positionV relativeFrom="paragraph">
              <wp:posOffset>105959</wp:posOffset>
            </wp:positionV>
            <wp:extent cx="1866900" cy="1860979"/>
            <wp:effectExtent l="0" t="0" r="0" b="6350"/>
            <wp:wrapNone/>
            <wp:docPr id="4" name="Imagen 4" descr="http://evdoc.uaaan.mx/hist/2012_ul_2/AGR/8257/images/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doc.uaaan.mx/hist/2012_ul_2/AGR/8257/images/escud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1860979"/>
                    </a:xfrm>
                    <a:prstGeom prst="rect">
                      <a:avLst/>
                    </a:prstGeom>
                    <a:noFill/>
                    <a:ln>
                      <a:noFill/>
                    </a:ln>
                  </pic:spPr>
                </pic:pic>
              </a:graphicData>
            </a:graphic>
            <wp14:sizeRelV relativeFrom="margin">
              <wp14:pctHeight>0</wp14:pctHeight>
            </wp14:sizeRelV>
          </wp:anchor>
        </w:drawing>
      </w:r>
    </w:p>
    <w:p w14:paraId="6BC1E737" w14:textId="534D04AE" w:rsidR="00BB0ED5"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3F9D3C6E" w14:textId="77777777" w:rsidR="0063444A"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0E24282C" w14:textId="77777777" w:rsidR="0063444A"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1C25DC28" w14:textId="77777777" w:rsidR="0063444A"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737B9889" w14:textId="77777777" w:rsidR="0063444A"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6797ADD6" w14:textId="77777777" w:rsidR="0063444A" w:rsidRPr="0001435E" w:rsidRDefault="0063444A"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p>
    <w:p w14:paraId="08D013D5" w14:textId="6F9C9CC1" w:rsidR="00BB0ED5" w:rsidRPr="0001435E" w:rsidRDefault="00737A2C"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DETERMINACIÓN DE LA CONCENTRACIÓN DE NITRÓGENO EN LODOS ACTIVADOS P</w:t>
      </w:r>
      <w:r w:rsidR="00D61370" w:rsidRPr="0001435E">
        <w:rPr>
          <w:rFonts w:ascii="Arial" w:eastAsia="Times New Roman" w:hAnsi="Arial" w:cs="Arial"/>
          <w:b/>
          <w:sz w:val="24"/>
          <w:szCs w:val="24"/>
          <w:lang w:val="es-ES_tradnl" w:eastAsia="zh-CN"/>
        </w:rPr>
        <w:t>ARA SU USO COMO BIOFERTILIZANTE</w:t>
      </w:r>
    </w:p>
    <w:p w14:paraId="319586C1" w14:textId="77777777" w:rsidR="00BB0ED5" w:rsidRPr="0001435E"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POR</w:t>
      </w:r>
    </w:p>
    <w:p w14:paraId="505F72AE" w14:textId="77777777" w:rsidR="00BB0ED5" w:rsidRPr="0001435E"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SONIA SIMON GUILLERMO</w:t>
      </w:r>
    </w:p>
    <w:p w14:paraId="78BF4B82"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5DC0B34F"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44ABCBEB"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0DBAD7A2"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53EF0C7C"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TESIS</w:t>
      </w:r>
    </w:p>
    <w:p w14:paraId="14BED873"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788280BA"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 xml:space="preserve">PRESENTADA COMO REQUISITO PARCIAL PARA OBTENER EL TÍTULO </w:t>
      </w:r>
    </w:p>
    <w:p w14:paraId="41914E51"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7E763EE1"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DE:</w:t>
      </w:r>
    </w:p>
    <w:p w14:paraId="19574C8E" w14:textId="77777777" w:rsidR="00BB0ED5" w:rsidRPr="0001435E" w:rsidRDefault="00BB0ED5" w:rsidP="00BB0ED5">
      <w:pPr>
        <w:overflowPunct w:val="0"/>
        <w:autoSpaceDE w:val="0"/>
        <w:autoSpaceDN w:val="0"/>
        <w:adjustRightInd w:val="0"/>
        <w:spacing w:after="0" w:line="240" w:lineRule="auto"/>
        <w:textAlignment w:val="baseline"/>
        <w:rPr>
          <w:rFonts w:ascii="Arial" w:eastAsia="Times New Roman" w:hAnsi="Arial" w:cs="Arial"/>
          <w:b/>
          <w:sz w:val="24"/>
          <w:szCs w:val="24"/>
          <w:lang w:val="es-ES_tradnl" w:eastAsia="zh-CN"/>
        </w:rPr>
      </w:pPr>
    </w:p>
    <w:p w14:paraId="45209F27" w14:textId="77777777" w:rsidR="00BB0ED5" w:rsidRPr="0001435E" w:rsidRDefault="00BB0ED5" w:rsidP="00BB0ED5">
      <w:pPr>
        <w:overflowPunct w:val="0"/>
        <w:autoSpaceDE w:val="0"/>
        <w:autoSpaceDN w:val="0"/>
        <w:adjustRightInd w:val="0"/>
        <w:spacing w:before="240" w:after="0" w:line="240" w:lineRule="auto"/>
        <w:jc w:val="center"/>
        <w:textAlignment w:val="baseline"/>
        <w:rPr>
          <w:rFonts w:ascii="Arial" w:eastAsia="Times New Roman" w:hAnsi="Arial" w:cs="Arial"/>
          <w:b/>
          <w:sz w:val="24"/>
          <w:szCs w:val="24"/>
          <w:lang w:val="es-ES_tradnl" w:eastAsia="zh-CN"/>
        </w:rPr>
      </w:pPr>
      <w:r w:rsidRPr="0001435E">
        <w:rPr>
          <w:rFonts w:ascii="Arial" w:eastAsia="Times New Roman" w:hAnsi="Arial" w:cs="Arial"/>
          <w:b/>
          <w:sz w:val="24"/>
          <w:szCs w:val="24"/>
          <w:lang w:val="es-ES_tradnl" w:eastAsia="zh-CN"/>
        </w:rPr>
        <w:t>INGENIERO EN PROCESOS AMBIENTALES</w:t>
      </w:r>
    </w:p>
    <w:p w14:paraId="0F868485"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3696A4A1" w14:textId="77777777" w:rsidR="00BB0ED5" w:rsidRPr="0001435E" w:rsidRDefault="00BB0ED5" w:rsidP="00BB0ED5">
      <w:pPr>
        <w:overflowPunct w:val="0"/>
        <w:autoSpaceDE w:val="0"/>
        <w:autoSpaceDN w:val="0"/>
        <w:adjustRightInd w:val="0"/>
        <w:spacing w:after="0" w:line="240" w:lineRule="auto"/>
        <w:jc w:val="center"/>
        <w:textAlignment w:val="baseline"/>
        <w:rPr>
          <w:rFonts w:ascii="Arial" w:eastAsia="Times New Roman" w:hAnsi="Arial" w:cs="Arial"/>
          <w:b/>
          <w:sz w:val="24"/>
          <w:szCs w:val="24"/>
          <w:lang w:val="es-ES_tradnl" w:eastAsia="zh-CN"/>
        </w:rPr>
      </w:pPr>
    </w:p>
    <w:p w14:paraId="4C3684D0" w14:textId="77777777" w:rsidR="00BB0ED5" w:rsidRPr="0001435E" w:rsidRDefault="00BB0ED5" w:rsidP="00BB0ED5">
      <w:pPr>
        <w:overflowPunct w:val="0"/>
        <w:autoSpaceDE w:val="0"/>
        <w:autoSpaceDN w:val="0"/>
        <w:adjustRightInd w:val="0"/>
        <w:spacing w:after="0" w:line="240" w:lineRule="auto"/>
        <w:textAlignment w:val="baseline"/>
        <w:rPr>
          <w:rFonts w:ascii="Arial" w:eastAsia="Times New Roman" w:hAnsi="Arial" w:cs="Arial"/>
          <w:b/>
          <w:sz w:val="24"/>
          <w:szCs w:val="24"/>
          <w:lang w:val="es-ES_tradnl" w:eastAsia="zh-CN"/>
        </w:rPr>
      </w:pPr>
    </w:p>
    <w:p w14:paraId="6291EE9C" w14:textId="01A96DDC" w:rsidR="00BB0ED5" w:rsidRPr="0001435E" w:rsidRDefault="00DD55E9" w:rsidP="00BB0ED5">
      <w:pPr>
        <w:overflowPunct w:val="0"/>
        <w:autoSpaceDE w:val="0"/>
        <w:autoSpaceDN w:val="0"/>
        <w:adjustRightInd w:val="0"/>
        <w:spacing w:after="0" w:line="240" w:lineRule="auto"/>
        <w:textAlignment w:val="baseline"/>
        <w:rPr>
          <w:rFonts w:ascii="Arial" w:eastAsia="Times New Roman" w:hAnsi="Arial" w:cs="Arial"/>
          <w:b/>
          <w:sz w:val="24"/>
          <w:szCs w:val="24"/>
          <w:lang w:val="es-ES_tradnl" w:eastAsia="zh-CN"/>
        </w:rPr>
      </w:pPr>
      <w:r>
        <w:rPr>
          <w:rFonts w:ascii="Arial" w:eastAsia="Times New Roman" w:hAnsi="Arial" w:cs="Arial"/>
          <w:b/>
          <w:sz w:val="24"/>
          <w:szCs w:val="24"/>
          <w:lang w:val="es-ES_tradnl" w:eastAsia="zh-CN"/>
        </w:rPr>
        <w:t>TORREÓN, COAHUILA, MÉXICO</w:t>
      </w:r>
      <w:r>
        <w:rPr>
          <w:rFonts w:ascii="Arial" w:eastAsia="Times New Roman" w:hAnsi="Arial" w:cs="Arial"/>
          <w:b/>
          <w:sz w:val="24"/>
          <w:szCs w:val="24"/>
          <w:lang w:val="es-ES_tradnl" w:eastAsia="zh-CN"/>
        </w:rPr>
        <w:tab/>
      </w:r>
      <w:r>
        <w:rPr>
          <w:rFonts w:ascii="Arial" w:eastAsia="Times New Roman" w:hAnsi="Arial" w:cs="Arial"/>
          <w:b/>
          <w:sz w:val="24"/>
          <w:szCs w:val="24"/>
          <w:lang w:val="es-ES_tradnl" w:eastAsia="zh-CN"/>
        </w:rPr>
        <w:tab/>
      </w:r>
      <w:r>
        <w:rPr>
          <w:rFonts w:ascii="Arial" w:eastAsia="Times New Roman" w:hAnsi="Arial" w:cs="Arial"/>
          <w:b/>
          <w:sz w:val="24"/>
          <w:szCs w:val="24"/>
          <w:lang w:val="es-ES_tradnl" w:eastAsia="zh-CN"/>
        </w:rPr>
        <w:tab/>
        <w:t xml:space="preserve">            </w:t>
      </w:r>
      <w:r w:rsidR="00BB0ED5" w:rsidRPr="0001435E">
        <w:rPr>
          <w:rFonts w:ascii="Arial" w:eastAsia="Times New Roman" w:hAnsi="Arial" w:cs="Arial"/>
          <w:b/>
          <w:sz w:val="24"/>
          <w:szCs w:val="24"/>
          <w:lang w:val="es-ES_tradnl" w:eastAsia="zh-CN"/>
        </w:rPr>
        <w:t>DICIEMBRE DE 2015</w:t>
      </w:r>
    </w:p>
    <w:p w14:paraId="137BC8B7" w14:textId="77777777" w:rsidR="00BB0ED5" w:rsidRPr="0001435E" w:rsidRDefault="00BB0ED5" w:rsidP="009A0C55">
      <w:pPr>
        <w:overflowPunct w:val="0"/>
        <w:autoSpaceDE w:val="0"/>
        <w:autoSpaceDN w:val="0"/>
        <w:adjustRightInd w:val="0"/>
        <w:spacing w:after="0" w:line="240" w:lineRule="auto"/>
        <w:jc w:val="right"/>
        <w:textAlignment w:val="baseline"/>
        <w:rPr>
          <w:rFonts w:ascii="Arial" w:eastAsia="Times New Roman" w:hAnsi="Arial" w:cs="Arial"/>
          <w:b/>
          <w:sz w:val="24"/>
          <w:szCs w:val="28"/>
          <w:lang w:val="es-ES_tradnl" w:eastAsia="zh-CN"/>
        </w:rPr>
      </w:pPr>
    </w:p>
    <w:p w14:paraId="5BE83F9A" w14:textId="2E9C407E" w:rsidR="00DD55E9" w:rsidRDefault="00DB72CF" w:rsidP="00DB72CF">
      <w:pPr>
        <w:tabs>
          <w:tab w:val="left" w:pos="7200"/>
        </w:tabs>
        <w:spacing w:after="200" w:line="276" w:lineRule="auto"/>
        <w:rPr>
          <w:rFonts w:ascii="Arial" w:eastAsia="Arial Unicode MS" w:hAnsi="Arial" w:cs="Arial"/>
          <w:b/>
          <w:sz w:val="24"/>
          <w:lang w:val="es-ES_tradnl"/>
        </w:rPr>
      </w:pPr>
      <w:r>
        <w:rPr>
          <w:rFonts w:ascii="Arial" w:eastAsia="Arial Unicode MS" w:hAnsi="Arial" w:cs="Arial"/>
          <w:b/>
          <w:sz w:val="24"/>
          <w:lang w:val="es-ES_tradnl"/>
        </w:rPr>
        <w:tab/>
      </w:r>
    </w:p>
    <w:p w14:paraId="2C19D227" w14:textId="02D36929" w:rsidR="00A31456" w:rsidRDefault="00496106" w:rsidP="00496106">
      <w:pPr>
        <w:tabs>
          <w:tab w:val="left" w:pos="7564"/>
        </w:tabs>
        <w:spacing w:after="200" w:line="276" w:lineRule="auto"/>
        <w:rPr>
          <w:rFonts w:ascii="Arial" w:eastAsia="Arial Unicode MS" w:hAnsi="Arial" w:cs="Arial"/>
          <w:b/>
          <w:sz w:val="24"/>
        </w:rPr>
      </w:pPr>
      <w:r>
        <w:rPr>
          <w:rFonts w:ascii="Arial" w:eastAsia="Arial Unicode MS" w:hAnsi="Arial" w:cs="Arial"/>
          <w:b/>
          <w:sz w:val="24"/>
        </w:rPr>
        <w:tab/>
      </w:r>
      <w:r w:rsidR="00A31456">
        <w:rPr>
          <w:rFonts w:ascii="Arial" w:eastAsia="Arial Unicode MS" w:hAnsi="Arial" w:cs="Arial"/>
          <w:b/>
          <w:sz w:val="24"/>
        </w:rPr>
        <w:tab/>
      </w:r>
      <w:r w:rsidR="00A31456">
        <w:rPr>
          <w:rFonts w:ascii="Arial" w:eastAsia="Arial Unicode MS" w:hAnsi="Arial" w:cs="Arial"/>
          <w:b/>
          <w:sz w:val="24"/>
        </w:rPr>
        <w:tab/>
      </w:r>
    </w:p>
    <w:p w14:paraId="6E31216B" w14:textId="4EC0AF75" w:rsidR="00DD55E9" w:rsidRDefault="00DD55E9" w:rsidP="00BE1E8B">
      <w:pPr>
        <w:jc w:val="center"/>
      </w:pPr>
    </w:p>
    <w:p w14:paraId="0237C5A7" w14:textId="183B13E8" w:rsidR="000817BC" w:rsidRPr="00BE1E8B" w:rsidRDefault="000817BC" w:rsidP="005047F9">
      <w:pPr>
        <w:tabs>
          <w:tab w:val="center" w:pos="4418"/>
        </w:tabs>
        <w:rPr>
          <w:rFonts w:ascii="Arial" w:hAnsi="Arial" w:cs="Arial"/>
          <w:b/>
          <w:sz w:val="24"/>
          <w:szCs w:val="24"/>
        </w:rPr>
      </w:pPr>
      <w:r w:rsidRPr="000817BC">
        <w:rPr>
          <w:rFonts w:ascii="Arial" w:hAnsi="Arial" w:cs="Arial"/>
          <w:b/>
          <w:sz w:val="24"/>
          <w:szCs w:val="24"/>
        </w:rPr>
        <w:object w:dxaOrig="9180" w:dyaOrig="11835" w14:anchorId="44CD1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45.5pt" o:ole="">
            <v:imagedata r:id="rId9" o:title=""/>
          </v:shape>
          <o:OLEObject Type="Embed" ProgID="AcroExch.Document" ShapeID="_x0000_i1025" DrawAspect="Content" ObjectID="_1510483916" r:id="rId10"/>
        </w:object>
      </w:r>
    </w:p>
    <w:p w14:paraId="09860824" w14:textId="303777BF" w:rsidR="000A6F91" w:rsidRPr="005047F9" w:rsidRDefault="000817BC" w:rsidP="005047F9">
      <w:pPr>
        <w:tabs>
          <w:tab w:val="center" w:pos="4418"/>
        </w:tabs>
        <w:rPr>
          <w:rFonts w:ascii="Arial" w:hAnsi="Arial" w:cs="Arial"/>
          <w:sz w:val="24"/>
          <w:szCs w:val="24"/>
        </w:rPr>
        <w:sectPr w:rsidR="000A6F91" w:rsidRPr="005047F9" w:rsidSect="00DD55E9">
          <w:headerReference w:type="default" r:id="rId11"/>
          <w:footerReference w:type="default" r:id="rId12"/>
          <w:pgSz w:w="12240" w:h="15840"/>
          <w:pgMar w:top="1418" w:right="1418" w:bottom="1418" w:left="1985" w:header="709" w:footer="709" w:gutter="0"/>
          <w:pgNumType w:start="1"/>
          <w:cols w:space="708"/>
          <w:docGrid w:linePitch="360"/>
        </w:sectPr>
      </w:pPr>
      <w:r w:rsidRPr="000817BC">
        <w:rPr>
          <w:rFonts w:ascii="Arial" w:hAnsi="Arial" w:cs="Arial"/>
          <w:sz w:val="24"/>
          <w:szCs w:val="24"/>
        </w:rPr>
        <w:object w:dxaOrig="9180" w:dyaOrig="11775" w14:anchorId="50B7A4BB">
          <v:shape id="_x0000_i1026" type="#_x0000_t75" style="width:458.9pt;height:588.5pt" o:ole="">
            <v:imagedata r:id="rId13" o:title=""/>
          </v:shape>
          <o:OLEObject Type="Embed" ProgID="AcroExch.Document" ShapeID="_x0000_i1026" DrawAspect="Content" ObjectID="_1510483917" r:id="rId14"/>
        </w:object>
      </w:r>
    </w:p>
    <w:p w14:paraId="61FA45DF" w14:textId="27C4E269" w:rsidR="005047F9" w:rsidRDefault="005047F9" w:rsidP="00494EDE">
      <w:pPr>
        <w:tabs>
          <w:tab w:val="left" w:pos="5864"/>
        </w:tabs>
        <w:rPr>
          <w:rFonts w:ascii="Arial" w:hAnsi="Arial" w:cs="Arial"/>
          <w:sz w:val="24"/>
        </w:rPr>
      </w:pPr>
      <w:bookmarkStart w:id="0" w:name="_Toc436296271"/>
    </w:p>
    <w:p w14:paraId="0EAF727A" w14:textId="0B402E64" w:rsidR="005047F9" w:rsidRDefault="00010AFD" w:rsidP="003A1DDD">
      <w:pPr>
        <w:pStyle w:val="Ttulo1"/>
        <w:jc w:val="center"/>
        <w:rPr>
          <w:rFonts w:ascii="Arial" w:hAnsi="Arial" w:cs="Arial"/>
          <w:color w:val="auto"/>
          <w:sz w:val="24"/>
        </w:rPr>
      </w:pPr>
      <w:r w:rsidRPr="003A1DDD">
        <w:rPr>
          <w:rFonts w:ascii="Arial" w:hAnsi="Arial" w:cs="Arial"/>
          <w:color w:val="auto"/>
          <w:sz w:val="24"/>
        </w:rPr>
        <w:t>DEDICATORIA</w:t>
      </w:r>
      <w:bookmarkEnd w:id="0"/>
    </w:p>
    <w:p w14:paraId="7C3C9B61" w14:textId="77777777" w:rsidR="00E04FCC" w:rsidRPr="00E04FCC" w:rsidRDefault="00E04FCC" w:rsidP="00E04FCC"/>
    <w:p w14:paraId="01961159" w14:textId="4D63F842" w:rsidR="003614AA" w:rsidRPr="005047F9" w:rsidRDefault="00010AFD" w:rsidP="005047F9">
      <w:pPr>
        <w:spacing w:line="360" w:lineRule="auto"/>
        <w:jc w:val="both"/>
        <w:rPr>
          <w:rFonts w:ascii="Arial" w:hAnsi="Arial" w:cs="Arial"/>
        </w:rPr>
      </w:pPr>
      <w:r w:rsidRPr="005047F9">
        <w:rPr>
          <w:rFonts w:ascii="Arial" w:hAnsi="Arial" w:cs="Arial"/>
          <w:sz w:val="24"/>
        </w:rPr>
        <w:t>A Dios por  darme la vida, y permitirme el haber llegado hasta este momento tan importa</w:t>
      </w:r>
      <w:r w:rsidR="007D3B25" w:rsidRPr="005047F9">
        <w:rPr>
          <w:rFonts w:ascii="Arial" w:hAnsi="Arial" w:cs="Arial"/>
          <w:sz w:val="24"/>
        </w:rPr>
        <w:t>n</w:t>
      </w:r>
      <w:r w:rsidR="00696784" w:rsidRPr="005047F9">
        <w:rPr>
          <w:rFonts w:ascii="Arial" w:hAnsi="Arial" w:cs="Arial"/>
          <w:sz w:val="24"/>
        </w:rPr>
        <w:t>te de mi formación profesional.</w:t>
      </w:r>
    </w:p>
    <w:p w14:paraId="3B455C08" w14:textId="3019FC21" w:rsidR="00BC1A61" w:rsidRDefault="007D3B25" w:rsidP="007D3B25">
      <w:pPr>
        <w:spacing w:line="360" w:lineRule="auto"/>
        <w:jc w:val="both"/>
        <w:rPr>
          <w:rFonts w:ascii="Arial" w:hAnsi="Arial" w:cs="Arial"/>
          <w:sz w:val="24"/>
        </w:rPr>
      </w:pPr>
      <w:r>
        <w:rPr>
          <w:rFonts w:ascii="Arial" w:hAnsi="Arial" w:cs="Arial"/>
          <w:sz w:val="24"/>
        </w:rPr>
        <w:t>A mis padres Ciro Simón Rosales y Esperanza Guillermo Casiano por darme la vida, por ser los pilares que me han acompañado siempre en este caminar de mi vida; por demostrarme siempre su apoyo incondicional, por su amor, trabajo, y sacrificio en todos estos años, por formarme con buenos sentimientos, hábitos y valores;  gracias a ustedes he logrado llegar hasta aquí y convertirme en lo que soy, ha sido un privilegio ser s</w:t>
      </w:r>
      <w:r w:rsidR="003614AA">
        <w:rPr>
          <w:rFonts w:ascii="Arial" w:hAnsi="Arial" w:cs="Arial"/>
          <w:sz w:val="24"/>
        </w:rPr>
        <w:t>u hija, son los mejores padres.</w:t>
      </w:r>
    </w:p>
    <w:p w14:paraId="1295EB5A" w14:textId="69C566A7" w:rsidR="00422FC1" w:rsidRDefault="00010AFD" w:rsidP="00744D2F">
      <w:pPr>
        <w:spacing w:line="360" w:lineRule="auto"/>
        <w:jc w:val="both"/>
        <w:rPr>
          <w:rFonts w:ascii="Arial" w:hAnsi="Arial" w:cs="Arial"/>
          <w:sz w:val="24"/>
        </w:rPr>
      </w:pPr>
      <w:r>
        <w:rPr>
          <w:rFonts w:ascii="Arial" w:hAnsi="Arial" w:cs="Arial"/>
          <w:sz w:val="24"/>
        </w:rPr>
        <w:t>A mi hermano Cirino Simón Guillermo por tus consejos, por haber estado siempre al pendiente de mí y brindándome tu apoyo, muchas veces poniéndote en el papel de padre porque así lo eres, más que her</w:t>
      </w:r>
      <w:r w:rsidR="00DB2B76">
        <w:rPr>
          <w:rFonts w:ascii="Arial" w:hAnsi="Arial" w:cs="Arial"/>
          <w:sz w:val="24"/>
        </w:rPr>
        <w:t>mano eres como mi segundo padre; con mucho amor, cariño y respeto a tí dedico este logro alcanzado; gracias por depos</w:t>
      </w:r>
      <w:r w:rsidR="00696784">
        <w:rPr>
          <w:rFonts w:ascii="Arial" w:hAnsi="Arial" w:cs="Arial"/>
          <w:sz w:val="24"/>
        </w:rPr>
        <w:t>itar tu confianza en mí hermano.</w:t>
      </w:r>
    </w:p>
    <w:p w14:paraId="48B4F26D" w14:textId="7DFCCE63" w:rsidR="00BC1A61" w:rsidRDefault="00696784" w:rsidP="00744D2F">
      <w:pPr>
        <w:spacing w:line="360" w:lineRule="auto"/>
        <w:jc w:val="both"/>
        <w:rPr>
          <w:rFonts w:ascii="Arial" w:hAnsi="Arial" w:cs="Arial"/>
          <w:sz w:val="24"/>
        </w:rPr>
      </w:pPr>
      <w:r>
        <w:rPr>
          <w:rFonts w:ascii="Arial" w:hAnsi="Arial" w:cs="Arial"/>
          <w:sz w:val="24"/>
        </w:rPr>
        <w:t xml:space="preserve"> </w:t>
      </w:r>
      <w:r w:rsidR="00010AFD">
        <w:rPr>
          <w:rFonts w:ascii="Arial" w:hAnsi="Arial" w:cs="Arial"/>
          <w:sz w:val="24"/>
        </w:rPr>
        <w:t xml:space="preserve">A mi hermana Lorena Simón Guillermo por tus sabios consejos, por estar en los buenos y malos momentos de mi vida, por tus motivaciones a seguir </w:t>
      </w:r>
      <w:r w:rsidR="006A7533">
        <w:rPr>
          <w:rFonts w:ascii="Arial" w:hAnsi="Arial" w:cs="Arial"/>
          <w:sz w:val="24"/>
        </w:rPr>
        <w:t>luchando por alcanzar el éxito.</w:t>
      </w:r>
    </w:p>
    <w:p w14:paraId="6686BA8D" w14:textId="167A419E" w:rsidR="006A7533" w:rsidRDefault="00BB3BE1" w:rsidP="00744D2F">
      <w:pPr>
        <w:spacing w:line="360" w:lineRule="auto"/>
        <w:jc w:val="both"/>
        <w:rPr>
          <w:rFonts w:ascii="Arial" w:hAnsi="Arial" w:cs="Arial"/>
          <w:sz w:val="24"/>
        </w:rPr>
      </w:pPr>
      <w:r>
        <w:rPr>
          <w:rFonts w:ascii="Arial" w:hAnsi="Arial" w:cs="Arial"/>
          <w:sz w:val="24"/>
        </w:rPr>
        <w:t xml:space="preserve">A mis </w:t>
      </w:r>
      <w:r w:rsidR="00010AFD">
        <w:rPr>
          <w:rFonts w:ascii="Arial" w:hAnsi="Arial" w:cs="Arial"/>
          <w:sz w:val="24"/>
        </w:rPr>
        <w:t xml:space="preserve">hermanos (@):  Yanet Simón Guillermo, </w:t>
      </w:r>
      <w:proofErr w:type="spellStart"/>
      <w:r w:rsidR="00010AFD">
        <w:rPr>
          <w:rFonts w:ascii="Arial" w:hAnsi="Arial" w:cs="Arial"/>
          <w:sz w:val="24"/>
        </w:rPr>
        <w:t>Esquibel</w:t>
      </w:r>
      <w:proofErr w:type="spellEnd"/>
      <w:r w:rsidR="00010AFD">
        <w:rPr>
          <w:rFonts w:ascii="Arial" w:hAnsi="Arial" w:cs="Arial"/>
          <w:sz w:val="24"/>
        </w:rPr>
        <w:t xml:space="preserve"> Simón Guillermo y a la pequeña consentida María Guadalupe Simón Guillermo por todos esos momentos que hemos compartido juntos, por su cariño, apoyo y los ánimos que siempre me han brindado, ustedes son el motivo </w:t>
      </w:r>
      <w:r w:rsidR="00696784">
        <w:rPr>
          <w:rFonts w:ascii="Arial" w:hAnsi="Arial" w:cs="Arial"/>
          <w:sz w:val="24"/>
        </w:rPr>
        <w:t>p</w:t>
      </w:r>
      <w:r w:rsidR="006A7533">
        <w:rPr>
          <w:rFonts w:ascii="Arial" w:hAnsi="Arial" w:cs="Arial"/>
          <w:sz w:val="24"/>
        </w:rPr>
        <w:t xml:space="preserve">or el cual he salido adelante. </w:t>
      </w:r>
    </w:p>
    <w:p w14:paraId="33993E46" w14:textId="77777777" w:rsidR="00422FC1" w:rsidRDefault="00010AFD" w:rsidP="00744D2F">
      <w:pPr>
        <w:spacing w:line="360" w:lineRule="auto"/>
        <w:jc w:val="both"/>
        <w:rPr>
          <w:rFonts w:ascii="Arial" w:hAnsi="Arial" w:cs="Arial"/>
          <w:sz w:val="24"/>
        </w:rPr>
      </w:pPr>
      <w:r>
        <w:rPr>
          <w:rFonts w:ascii="Arial" w:hAnsi="Arial" w:cs="Arial"/>
          <w:sz w:val="24"/>
        </w:rPr>
        <w:t>A mi tío Honorio Guillermo Casiano quien con sus sabios consejos y palabras motivadoras me ha demostrado que para lograr mis sueños tengo que luchar hasta alcanzarlo y ser valiente, siempre firme como toda una guerrera.</w:t>
      </w:r>
    </w:p>
    <w:p w14:paraId="6043C143" w14:textId="3B982E7C" w:rsidR="006A7533" w:rsidRDefault="00010AFD" w:rsidP="003339CF">
      <w:pPr>
        <w:spacing w:line="360" w:lineRule="auto"/>
        <w:jc w:val="both"/>
        <w:rPr>
          <w:rFonts w:ascii="Arial" w:hAnsi="Arial" w:cs="Arial"/>
          <w:sz w:val="24"/>
        </w:rPr>
      </w:pPr>
      <w:r>
        <w:rPr>
          <w:rFonts w:ascii="Arial" w:hAnsi="Arial" w:cs="Arial"/>
          <w:sz w:val="24"/>
        </w:rPr>
        <w:t>A mis amigos que conocí en mi estadía por la universidad, por demostrarme su amistad y compartir momentos inolvidables juntos.</w:t>
      </w:r>
    </w:p>
    <w:p w14:paraId="182EB551" w14:textId="77777777" w:rsidR="003339CF" w:rsidRPr="003339CF" w:rsidRDefault="003339CF" w:rsidP="003339CF">
      <w:pPr>
        <w:spacing w:line="360" w:lineRule="auto"/>
        <w:jc w:val="both"/>
        <w:rPr>
          <w:rFonts w:ascii="Arial" w:hAnsi="Arial" w:cs="Arial"/>
          <w:sz w:val="24"/>
        </w:rPr>
      </w:pPr>
    </w:p>
    <w:p w14:paraId="7BC76CB0" w14:textId="3989CC93" w:rsidR="005047F9" w:rsidRDefault="00010AFD" w:rsidP="005047F9">
      <w:pPr>
        <w:pStyle w:val="Ttulo1"/>
        <w:jc w:val="center"/>
        <w:rPr>
          <w:rFonts w:ascii="Arial" w:hAnsi="Arial" w:cs="Arial"/>
          <w:color w:val="auto"/>
          <w:sz w:val="24"/>
        </w:rPr>
      </w:pPr>
      <w:bookmarkStart w:id="1" w:name="_Toc436296272"/>
      <w:r w:rsidRPr="00491505">
        <w:rPr>
          <w:rFonts w:ascii="Arial" w:hAnsi="Arial" w:cs="Arial"/>
          <w:color w:val="auto"/>
          <w:sz w:val="24"/>
        </w:rPr>
        <w:t>AGRADECIMIENTO</w:t>
      </w:r>
      <w:bookmarkEnd w:id="1"/>
    </w:p>
    <w:p w14:paraId="6E603776" w14:textId="77777777" w:rsidR="00E04FCC" w:rsidRPr="00E04FCC" w:rsidRDefault="00E04FCC" w:rsidP="00E04FCC"/>
    <w:p w14:paraId="35058CEA" w14:textId="225A01DB" w:rsidR="00F31657" w:rsidRDefault="00010AFD" w:rsidP="00341EA4">
      <w:pPr>
        <w:spacing w:line="360" w:lineRule="auto"/>
        <w:jc w:val="both"/>
        <w:rPr>
          <w:rFonts w:ascii="Arial" w:hAnsi="Arial" w:cs="Arial"/>
          <w:sz w:val="24"/>
          <w:szCs w:val="24"/>
        </w:rPr>
      </w:pPr>
      <w:r w:rsidRPr="00B460AA">
        <w:rPr>
          <w:rFonts w:ascii="Arial" w:hAnsi="Arial" w:cs="Arial"/>
          <w:sz w:val="24"/>
          <w:szCs w:val="24"/>
        </w:rPr>
        <w:t>A Dios por regalarme la vida, por darme el valor y la fe para culminar esta etapa de mi vida; por protegerme durante todo mi camino y darme fuerzas para superar obstáculos y dificultades a lo largo del camino recorrido.</w:t>
      </w:r>
    </w:p>
    <w:p w14:paraId="30FBBD55" w14:textId="6CFAD8E8" w:rsidR="00F31657" w:rsidRDefault="00341EA4" w:rsidP="00010AFD">
      <w:pPr>
        <w:spacing w:line="360" w:lineRule="auto"/>
        <w:jc w:val="both"/>
        <w:rPr>
          <w:rFonts w:ascii="Arial" w:hAnsi="Arial" w:cs="Arial"/>
          <w:sz w:val="24"/>
          <w:szCs w:val="24"/>
        </w:rPr>
      </w:pPr>
      <w:r w:rsidRPr="00B460AA">
        <w:rPr>
          <w:rFonts w:ascii="Arial" w:hAnsi="Arial" w:cs="Arial"/>
          <w:sz w:val="24"/>
          <w:szCs w:val="24"/>
        </w:rPr>
        <w:t xml:space="preserve">A mi madre por todo tu esfuerzo,  tu apoyo brindado, que sin duda alguna en el trayecto de mi vida me </w:t>
      </w:r>
      <w:r w:rsidR="00BB3BE1" w:rsidRPr="00B460AA">
        <w:rPr>
          <w:rFonts w:ascii="Arial" w:hAnsi="Arial" w:cs="Arial"/>
          <w:sz w:val="24"/>
          <w:szCs w:val="24"/>
        </w:rPr>
        <w:t>ha</w:t>
      </w:r>
      <w:r w:rsidR="00E04FCC">
        <w:rPr>
          <w:rFonts w:ascii="Arial" w:hAnsi="Arial" w:cs="Arial"/>
          <w:sz w:val="24"/>
          <w:szCs w:val="24"/>
        </w:rPr>
        <w:t>s demostrado t</w:t>
      </w:r>
      <w:r w:rsidRPr="00B460AA">
        <w:rPr>
          <w:rFonts w:ascii="Arial" w:hAnsi="Arial" w:cs="Arial"/>
          <w:sz w:val="24"/>
          <w:szCs w:val="24"/>
        </w:rPr>
        <w:t>u amor, corrigiendo mis fa</w:t>
      </w:r>
      <w:r w:rsidR="00E04FCC">
        <w:rPr>
          <w:rFonts w:ascii="Arial" w:hAnsi="Arial" w:cs="Arial"/>
          <w:sz w:val="24"/>
          <w:szCs w:val="24"/>
        </w:rPr>
        <w:t xml:space="preserve">ltas y celebrando mis triunfos. </w:t>
      </w:r>
      <w:r w:rsidRPr="00B460AA">
        <w:rPr>
          <w:rFonts w:ascii="Arial" w:hAnsi="Arial" w:cs="Arial"/>
          <w:sz w:val="24"/>
          <w:szCs w:val="24"/>
        </w:rPr>
        <w:t>A mi padre por da</w:t>
      </w:r>
      <w:r w:rsidR="005E45B6">
        <w:rPr>
          <w:rFonts w:ascii="Arial" w:hAnsi="Arial" w:cs="Arial"/>
          <w:sz w:val="24"/>
          <w:szCs w:val="24"/>
        </w:rPr>
        <w:t xml:space="preserve">rme la vida, por </w:t>
      </w:r>
      <w:r w:rsidR="00E04FCC">
        <w:rPr>
          <w:rFonts w:ascii="Arial" w:hAnsi="Arial" w:cs="Arial"/>
          <w:sz w:val="24"/>
          <w:szCs w:val="24"/>
        </w:rPr>
        <w:t xml:space="preserve">tu apoyo en este logro alcanzado. </w:t>
      </w:r>
    </w:p>
    <w:p w14:paraId="449B34EE" w14:textId="1174037A" w:rsidR="00F31657" w:rsidRDefault="00010AFD" w:rsidP="00010AFD">
      <w:pPr>
        <w:spacing w:line="360" w:lineRule="auto"/>
        <w:jc w:val="both"/>
        <w:rPr>
          <w:rFonts w:ascii="Arial" w:hAnsi="Arial" w:cs="Arial"/>
          <w:sz w:val="24"/>
          <w:szCs w:val="24"/>
        </w:rPr>
      </w:pPr>
      <w:r w:rsidRPr="00B460AA">
        <w:rPr>
          <w:rFonts w:ascii="Arial" w:hAnsi="Arial" w:cs="Arial"/>
          <w:sz w:val="24"/>
          <w:szCs w:val="24"/>
        </w:rPr>
        <w:t>A mis hermanos y hermanas que con sus consejos</w:t>
      </w:r>
      <w:r>
        <w:rPr>
          <w:rFonts w:ascii="Arial" w:hAnsi="Arial" w:cs="Arial"/>
          <w:sz w:val="24"/>
          <w:szCs w:val="24"/>
        </w:rPr>
        <w:t xml:space="preserve">, dedicación, comprensión, paciencia y apoyo </w:t>
      </w:r>
      <w:r w:rsidRPr="00B460AA">
        <w:rPr>
          <w:rFonts w:ascii="Arial" w:hAnsi="Arial" w:cs="Arial"/>
          <w:sz w:val="24"/>
          <w:szCs w:val="24"/>
        </w:rPr>
        <w:t xml:space="preserve"> me han ayudado a afrontar los retos que se me han pr</w:t>
      </w:r>
      <w:r w:rsidR="006A7533">
        <w:rPr>
          <w:rFonts w:ascii="Arial" w:hAnsi="Arial" w:cs="Arial"/>
          <w:sz w:val="24"/>
          <w:szCs w:val="24"/>
        </w:rPr>
        <w:t>esentado a lo largo de mi vida.</w:t>
      </w:r>
    </w:p>
    <w:p w14:paraId="5CC90BFE" w14:textId="091A4F96" w:rsidR="00BC1A61" w:rsidRDefault="00010AFD" w:rsidP="00E04FCC">
      <w:pPr>
        <w:spacing w:line="360" w:lineRule="auto"/>
        <w:jc w:val="both"/>
        <w:rPr>
          <w:rFonts w:ascii="Arial" w:hAnsi="Arial" w:cs="Arial"/>
          <w:sz w:val="24"/>
          <w:szCs w:val="24"/>
        </w:rPr>
      </w:pPr>
      <w:r w:rsidRPr="00B460AA">
        <w:rPr>
          <w:rFonts w:ascii="Arial" w:hAnsi="Arial" w:cs="Arial"/>
          <w:sz w:val="24"/>
          <w:szCs w:val="24"/>
        </w:rPr>
        <w:t xml:space="preserve">A </w:t>
      </w:r>
      <w:r>
        <w:rPr>
          <w:rFonts w:ascii="Arial" w:hAnsi="Arial" w:cs="Arial"/>
          <w:sz w:val="24"/>
          <w:szCs w:val="24"/>
        </w:rPr>
        <w:t xml:space="preserve">mi abuela, mis tíos, tías, </w:t>
      </w:r>
      <w:r w:rsidRPr="00B460AA">
        <w:rPr>
          <w:rFonts w:ascii="Arial" w:hAnsi="Arial" w:cs="Arial"/>
          <w:sz w:val="24"/>
          <w:szCs w:val="24"/>
        </w:rPr>
        <w:t>primos, padrinos y amistades que de una u otra manera contribuyeron para alcanzar mis sueños y alcanzar otro escalón más en mi formación</w:t>
      </w:r>
      <w:r>
        <w:rPr>
          <w:rFonts w:ascii="Arial" w:hAnsi="Arial" w:cs="Arial"/>
          <w:sz w:val="24"/>
          <w:szCs w:val="24"/>
        </w:rPr>
        <w:t>.</w:t>
      </w:r>
    </w:p>
    <w:p w14:paraId="0122CFB5" w14:textId="30D340A2" w:rsidR="00F31657" w:rsidRDefault="00FE16E0" w:rsidP="00BB3BE1">
      <w:pPr>
        <w:spacing w:line="360" w:lineRule="auto"/>
        <w:rPr>
          <w:rFonts w:ascii="Arial" w:hAnsi="Arial" w:cs="Arial"/>
          <w:sz w:val="24"/>
          <w:szCs w:val="24"/>
        </w:rPr>
      </w:pPr>
      <w:r>
        <w:rPr>
          <w:rFonts w:ascii="Arial" w:hAnsi="Arial" w:cs="Arial"/>
          <w:sz w:val="24"/>
          <w:szCs w:val="24"/>
        </w:rPr>
        <w:t xml:space="preserve">A mis </w:t>
      </w:r>
      <w:r w:rsidR="00BB3BE1">
        <w:rPr>
          <w:rFonts w:ascii="Arial" w:hAnsi="Arial" w:cs="Arial"/>
          <w:sz w:val="24"/>
          <w:szCs w:val="24"/>
        </w:rPr>
        <w:t xml:space="preserve">asesores: </w:t>
      </w:r>
      <w:r w:rsidR="00BB3BE1">
        <w:rPr>
          <w:rFonts w:ascii="Arial" w:hAnsi="Arial" w:cs="Arial"/>
          <w:sz w:val="24"/>
        </w:rPr>
        <w:t>M.C. Norma Leticia Ortiz Guerrero,</w:t>
      </w:r>
      <w:r w:rsidR="00BB3BE1">
        <w:rPr>
          <w:rFonts w:ascii="Arial" w:hAnsi="Arial" w:cs="Arial"/>
          <w:sz w:val="24"/>
          <w:szCs w:val="24"/>
        </w:rPr>
        <w:t xml:space="preserve"> Dr. Alfredo </w:t>
      </w:r>
      <w:proofErr w:type="spellStart"/>
      <w:r w:rsidR="00BB3BE1">
        <w:rPr>
          <w:rFonts w:ascii="Arial" w:hAnsi="Arial" w:cs="Arial"/>
          <w:sz w:val="24"/>
          <w:szCs w:val="24"/>
        </w:rPr>
        <w:t>Ogaz</w:t>
      </w:r>
      <w:proofErr w:type="spellEnd"/>
      <w:r w:rsidR="00BB3BE1">
        <w:rPr>
          <w:rFonts w:ascii="Arial" w:hAnsi="Arial" w:cs="Arial"/>
          <w:sz w:val="24"/>
          <w:szCs w:val="24"/>
        </w:rPr>
        <w:t>, Dr.</w:t>
      </w:r>
      <w:r w:rsidR="00BB3BE1">
        <w:rPr>
          <w:rFonts w:ascii="Arial" w:eastAsia="Times New Roman" w:hAnsi="Arial" w:cs="Arial"/>
          <w:sz w:val="24"/>
          <w:szCs w:val="26"/>
          <w:lang w:val="es-ES_tradnl" w:eastAsia="zh-CN"/>
        </w:rPr>
        <w:t xml:space="preserve"> Luis J</w:t>
      </w:r>
      <w:r w:rsidR="00BB3BE1" w:rsidRPr="00BB3BE1">
        <w:rPr>
          <w:rFonts w:ascii="Arial" w:eastAsia="Times New Roman" w:hAnsi="Arial" w:cs="Arial"/>
          <w:sz w:val="24"/>
          <w:szCs w:val="26"/>
          <w:lang w:val="es-ES_tradnl" w:eastAsia="zh-CN"/>
        </w:rPr>
        <w:t>avie</w:t>
      </w:r>
      <w:r w:rsidR="00BB3BE1">
        <w:rPr>
          <w:rFonts w:ascii="Arial" w:eastAsia="Times New Roman" w:hAnsi="Arial" w:cs="Arial"/>
          <w:sz w:val="24"/>
          <w:szCs w:val="26"/>
          <w:lang w:val="es-ES_tradnl" w:eastAsia="zh-CN"/>
        </w:rPr>
        <w:t>r Hermosillo S</w:t>
      </w:r>
      <w:r w:rsidR="00BB3BE1" w:rsidRPr="00BB3BE1">
        <w:rPr>
          <w:rFonts w:ascii="Arial" w:eastAsia="Times New Roman" w:hAnsi="Arial" w:cs="Arial"/>
          <w:sz w:val="24"/>
          <w:szCs w:val="26"/>
          <w:lang w:val="es-ES_tradnl" w:eastAsia="zh-CN"/>
        </w:rPr>
        <w:t>alazar</w:t>
      </w:r>
      <w:r w:rsidR="00BB3BE1">
        <w:rPr>
          <w:rFonts w:ascii="Arial" w:hAnsi="Arial" w:cs="Arial"/>
          <w:sz w:val="24"/>
        </w:rPr>
        <w:t xml:space="preserve"> </w:t>
      </w:r>
      <w:r w:rsidR="00010AFD" w:rsidRPr="00B460AA">
        <w:rPr>
          <w:rFonts w:ascii="Arial" w:hAnsi="Arial" w:cs="Arial"/>
          <w:sz w:val="24"/>
          <w:szCs w:val="24"/>
        </w:rPr>
        <w:t>por el apoyo otorgado para la realización de este proyecto, por su dedicación y por compartir sus conocimientos conmigo.</w:t>
      </w:r>
    </w:p>
    <w:p w14:paraId="2CFEC1CF" w14:textId="08EFB127" w:rsidR="00BB3BE1" w:rsidRPr="00BB3BE1" w:rsidRDefault="00BB3BE1" w:rsidP="00BB3BE1">
      <w:pPr>
        <w:spacing w:line="360" w:lineRule="auto"/>
        <w:jc w:val="both"/>
        <w:rPr>
          <w:rFonts w:ascii="Arial" w:hAnsi="Arial" w:cs="Arial"/>
          <w:sz w:val="24"/>
          <w:szCs w:val="24"/>
        </w:rPr>
      </w:pPr>
      <w:r>
        <w:rPr>
          <w:rFonts w:ascii="Arial" w:hAnsi="Arial" w:cs="Arial"/>
          <w:sz w:val="24"/>
          <w:szCs w:val="24"/>
        </w:rPr>
        <w:t>En especial al I</w:t>
      </w:r>
      <w:r w:rsidRPr="00B460AA">
        <w:rPr>
          <w:rFonts w:ascii="Arial" w:hAnsi="Arial" w:cs="Arial"/>
          <w:sz w:val="24"/>
          <w:szCs w:val="24"/>
        </w:rPr>
        <w:t xml:space="preserve">ngeniero y amigo Joel Limones </w:t>
      </w:r>
      <w:proofErr w:type="spellStart"/>
      <w:r w:rsidRPr="00B460AA">
        <w:rPr>
          <w:rFonts w:ascii="Arial" w:hAnsi="Arial" w:cs="Arial"/>
          <w:sz w:val="24"/>
          <w:szCs w:val="24"/>
        </w:rPr>
        <w:t>Avitia</w:t>
      </w:r>
      <w:proofErr w:type="spellEnd"/>
      <w:r w:rsidRPr="00B460AA">
        <w:rPr>
          <w:rFonts w:ascii="Arial" w:hAnsi="Arial" w:cs="Arial"/>
          <w:sz w:val="24"/>
          <w:szCs w:val="24"/>
        </w:rPr>
        <w:t>,</w:t>
      </w:r>
      <w:r>
        <w:rPr>
          <w:rFonts w:ascii="Arial" w:hAnsi="Arial" w:cs="Arial"/>
          <w:sz w:val="24"/>
          <w:szCs w:val="24"/>
        </w:rPr>
        <w:t xml:space="preserve"> </w:t>
      </w:r>
      <w:r w:rsidRPr="00B460AA">
        <w:rPr>
          <w:rFonts w:ascii="Arial" w:hAnsi="Arial" w:cs="Arial"/>
          <w:sz w:val="24"/>
          <w:szCs w:val="24"/>
        </w:rPr>
        <w:t>por su apoyo, comprensión</w:t>
      </w:r>
      <w:r w:rsidR="00126EE4">
        <w:rPr>
          <w:rFonts w:ascii="Arial" w:hAnsi="Arial" w:cs="Arial"/>
          <w:sz w:val="24"/>
          <w:szCs w:val="24"/>
        </w:rPr>
        <w:t xml:space="preserve"> y</w:t>
      </w:r>
      <w:r w:rsidRPr="00B460AA">
        <w:rPr>
          <w:rFonts w:ascii="Arial" w:hAnsi="Arial" w:cs="Arial"/>
          <w:sz w:val="24"/>
          <w:szCs w:val="24"/>
        </w:rPr>
        <w:t xml:space="preserve"> dedicación durante </w:t>
      </w:r>
      <w:r>
        <w:rPr>
          <w:rFonts w:ascii="Arial" w:hAnsi="Arial" w:cs="Arial"/>
          <w:sz w:val="24"/>
          <w:szCs w:val="24"/>
        </w:rPr>
        <w:t>la realización de este proyecto.</w:t>
      </w:r>
    </w:p>
    <w:p w14:paraId="6004A74F" w14:textId="516BD2E1" w:rsidR="00E04FCC" w:rsidRDefault="003B15DE" w:rsidP="00E04FCC">
      <w:pPr>
        <w:spacing w:line="360" w:lineRule="auto"/>
        <w:jc w:val="both"/>
        <w:rPr>
          <w:rFonts w:ascii="Arial" w:hAnsi="Arial" w:cs="Arial"/>
          <w:sz w:val="24"/>
          <w:szCs w:val="24"/>
        </w:rPr>
      </w:pPr>
      <w:r w:rsidRPr="003B15DE">
        <w:rPr>
          <w:rFonts w:ascii="Arial" w:hAnsi="Arial" w:cs="Arial"/>
          <w:sz w:val="24"/>
          <w:shd w:val="clear" w:color="auto" w:fill="FFFFFF"/>
        </w:rPr>
        <w:t>A través de estas líneas quiero expresar mi más sincero</w:t>
      </w:r>
      <w:r w:rsidRPr="003B15DE">
        <w:rPr>
          <w:rStyle w:val="apple-converted-space"/>
          <w:rFonts w:ascii="Arial" w:hAnsi="Arial" w:cs="Arial"/>
          <w:sz w:val="24"/>
          <w:shd w:val="clear" w:color="auto" w:fill="FFFFFF"/>
        </w:rPr>
        <w:t> </w:t>
      </w:r>
      <w:r w:rsidRPr="003B15DE">
        <w:rPr>
          <w:rStyle w:val="nfasis"/>
          <w:rFonts w:ascii="Arial" w:hAnsi="Arial" w:cs="Arial"/>
          <w:bCs/>
          <w:i w:val="0"/>
          <w:iCs w:val="0"/>
          <w:sz w:val="24"/>
          <w:shd w:val="clear" w:color="auto" w:fill="FFFFFF"/>
        </w:rPr>
        <w:t>agradecimiento</w:t>
      </w:r>
      <w:r>
        <w:rPr>
          <w:rFonts w:ascii="Arial" w:hAnsi="Arial" w:cs="Arial"/>
          <w:sz w:val="28"/>
          <w:szCs w:val="24"/>
        </w:rPr>
        <w:t xml:space="preserve"> </w:t>
      </w:r>
      <w:r>
        <w:rPr>
          <w:rFonts w:ascii="Arial" w:hAnsi="Arial" w:cs="Arial"/>
          <w:sz w:val="24"/>
          <w:szCs w:val="24"/>
        </w:rPr>
        <w:t>a</w:t>
      </w:r>
      <w:r w:rsidR="00FE16E0">
        <w:rPr>
          <w:rFonts w:ascii="Arial" w:hAnsi="Arial" w:cs="Arial"/>
          <w:sz w:val="24"/>
          <w:szCs w:val="24"/>
        </w:rPr>
        <w:t xml:space="preserve">l técnico </w:t>
      </w:r>
      <w:r>
        <w:rPr>
          <w:rFonts w:ascii="Arial" w:hAnsi="Arial" w:cs="Arial"/>
          <w:sz w:val="24"/>
          <w:szCs w:val="24"/>
        </w:rPr>
        <w:t>académico</w:t>
      </w:r>
      <w:r w:rsidR="00FE16E0">
        <w:rPr>
          <w:rFonts w:ascii="Arial" w:hAnsi="Arial" w:cs="Arial"/>
          <w:sz w:val="24"/>
          <w:szCs w:val="24"/>
        </w:rPr>
        <w:t xml:space="preserve"> Juan Carlos Mejía</w:t>
      </w:r>
      <w:r>
        <w:rPr>
          <w:rFonts w:ascii="Arial" w:hAnsi="Arial" w:cs="Arial"/>
          <w:sz w:val="24"/>
          <w:szCs w:val="24"/>
        </w:rPr>
        <w:t xml:space="preserve"> Cruz</w:t>
      </w:r>
      <w:r w:rsidR="00FE16E0">
        <w:rPr>
          <w:rFonts w:ascii="Arial" w:hAnsi="Arial" w:cs="Arial"/>
          <w:sz w:val="24"/>
          <w:szCs w:val="24"/>
        </w:rPr>
        <w:t xml:space="preserve"> por</w:t>
      </w:r>
      <w:r w:rsidR="004D7FE7">
        <w:rPr>
          <w:rFonts w:ascii="Arial" w:hAnsi="Arial" w:cs="Arial"/>
          <w:sz w:val="24"/>
          <w:szCs w:val="24"/>
        </w:rPr>
        <w:t xml:space="preserve"> ser una persona responsable y dedicada a su profesión, por</w:t>
      </w:r>
      <w:r w:rsidR="00FE16E0">
        <w:rPr>
          <w:rFonts w:ascii="Arial" w:hAnsi="Arial" w:cs="Arial"/>
          <w:sz w:val="24"/>
          <w:szCs w:val="24"/>
        </w:rPr>
        <w:t xml:space="preserve"> compartir sus conocimiento</w:t>
      </w:r>
      <w:r w:rsidR="004D7FE7">
        <w:rPr>
          <w:rFonts w:ascii="Arial" w:hAnsi="Arial" w:cs="Arial"/>
          <w:sz w:val="24"/>
          <w:szCs w:val="24"/>
        </w:rPr>
        <w:t>s</w:t>
      </w:r>
      <w:r w:rsidR="00FE16E0">
        <w:rPr>
          <w:rFonts w:ascii="Arial" w:hAnsi="Arial" w:cs="Arial"/>
          <w:sz w:val="24"/>
          <w:szCs w:val="24"/>
        </w:rPr>
        <w:t xml:space="preserve"> y brindarme su apoyo </w:t>
      </w:r>
      <w:r>
        <w:rPr>
          <w:rFonts w:ascii="Arial" w:hAnsi="Arial" w:cs="Arial"/>
          <w:sz w:val="24"/>
          <w:szCs w:val="24"/>
        </w:rPr>
        <w:t>en</w:t>
      </w:r>
      <w:r w:rsidR="00E04FCC">
        <w:rPr>
          <w:rFonts w:ascii="Arial" w:hAnsi="Arial" w:cs="Arial"/>
          <w:sz w:val="24"/>
          <w:szCs w:val="24"/>
        </w:rPr>
        <w:t xml:space="preserve"> el laboratorio para la obtención de</w:t>
      </w:r>
      <w:r w:rsidR="00F31657">
        <w:rPr>
          <w:rFonts w:ascii="Arial" w:hAnsi="Arial" w:cs="Arial"/>
          <w:sz w:val="24"/>
          <w:szCs w:val="24"/>
        </w:rPr>
        <w:t xml:space="preserve"> los</w:t>
      </w:r>
      <w:r>
        <w:rPr>
          <w:rFonts w:ascii="Arial" w:hAnsi="Arial" w:cs="Arial"/>
          <w:sz w:val="24"/>
          <w:szCs w:val="24"/>
        </w:rPr>
        <w:t xml:space="preserve"> resultados de</w:t>
      </w:r>
      <w:r w:rsidR="00126EE4">
        <w:rPr>
          <w:rFonts w:ascii="Arial" w:hAnsi="Arial" w:cs="Arial"/>
          <w:sz w:val="24"/>
          <w:szCs w:val="24"/>
        </w:rPr>
        <w:t xml:space="preserve"> este proyecto.</w:t>
      </w:r>
    </w:p>
    <w:p w14:paraId="14EC7FF9" w14:textId="0A07807B" w:rsidR="00E04FCC" w:rsidRDefault="00E04FCC" w:rsidP="00AC61F5">
      <w:pPr>
        <w:spacing w:line="360" w:lineRule="auto"/>
        <w:jc w:val="both"/>
        <w:rPr>
          <w:rFonts w:ascii="Arial" w:hAnsi="Arial" w:cs="Arial"/>
          <w:sz w:val="24"/>
          <w:szCs w:val="24"/>
        </w:rPr>
      </w:pPr>
      <w:r w:rsidRPr="00B460AA">
        <w:rPr>
          <w:rFonts w:ascii="Arial" w:hAnsi="Arial" w:cs="Arial"/>
          <w:sz w:val="24"/>
          <w:szCs w:val="24"/>
        </w:rPr>
        <w:t>A mi A</w:t>
      </w:r>
      <w:r>
        <w:rPr>
          <w:rFonts w:ascii="Arial" w:hAnsi="Arial" w:cs="Arial"/>
          <w:sz w:val="24"/>
          <w:szCs w:val="24"/>
        </w:rPr>
        <w:t>lma Mater la Universidad Autónoma Agraria Antonio N</w:t>
      </w:r>
      <w:r w:rsidRPr="00B460AA">
        <w:rPr>
          <w:rFonts w:ascii="Arial" w:hAnsi="Arial" w:cs="Arial"/>
          <w:sz w:val="24"/>
          <w:szCs w:val="24"/>
        </w:rPr>
        <w:t>arro, por haberme cobijado durante mi estancia de mi carrera y por brindarme la oportunidad de la realización</w:t>
      </w:r>
      <w:r>
        <w:rPr>
          <w:rFonts w:ascii="Arial" w:hAnsi="Arial" w:cs="Arial"/>
          <w:sz w:val="24"/>
          <w:szCs w:val="24"/>
        </w:rPr>
        <w:t xml:space="preserve"> de mis estudios profesionales.</w:t>
      </w:r>
    </w:p>
    <w:sdt>
      <w:sdtPr>
        <w:rPr>
          <w:lang w:val="es-ES"/>
        </w:rPr>
        <w:id w:val="31313506"/>
        <w:docPartObj>
          <w:docPartGallery w:val="Table of Contents"/>
          <w:docPartUnique/>
        </w:docPartObj>
      </w:sdtPr>
      <w:sdtEndPr>
        <w:rPr>
          <w:b/>
          <w:bCs/>
        </w:rPr>
      </w:sdtEndPr>
      <w:sdtContent>
        <w:p w14:paraId="55073357" w14:textId="4BE3A1BC" w:rsidR="008A2AB3" w:rsidRPr="00CE2792" w:rsidRDefault="00AC61F5" w:rsidP="00CE2792">
          <w:pPr>
            <w:spacing w:line="360" w:lineRule="auto"/>
            <w:jc w:val="center"/>
            <w:rPr>
              <w:rStyle w:val="Ttulo1Car"/>
              <w:rFonts w:ascii="Arial" w:hAnsi="Arial" w:cs="Arial"/>
              <w:color w:val="auto"/>
              <w:sz w:val="24"/>
            </w:rPr>
          </w:pPr>
          <w:r w:rsidRPr="00CE2792">
            <w:rPr>
              <w:rStyle w:val="Ttulo1Car"/>
              <w:rFonts w:ascii="Arial" w:hAnsi="Arial" w:cs="Arial"/>
              <w:color w:val="auto"/>
              <w:sz w:val="24"/>
            </w:rPr>
            <w:t xml:space="preserve"> </w:t>
          </w:r>
          <w:bookmarkStart w:id="2" w:name="_Toc436296273"/>
          <w:r w:rsidR="00DD55E9" w:rsidRPr="00CE2792">
            <w:rPr>
              <w:rStyle w:val="Ttulo1Car"/>
              <w:rFonts w:ascii="Arial" w:hAnsi="Arial" w:cs="Arial"/>
              <w:color w:val="auto"/>
              <w:sz w:val="24"/>
            </w:rPr>
            <w:t>INDICE</w:t>
          </w:r>
          <w:bookmarkEnd w:id="2"/>
        </w:p>
        <w:p w14:paraId="52872838" w14:textId="77777777" w:rsidR="00CE2792" w:rsidRDefault="008A2AB3">
          <w:pPr>
            <w:pStyle w:val="TDC1"/>
            <w:tabs>
              <w:tab w:val="right" w:leader="dot" w:pos="9962"/>
            </w:tabs>
            <w:rPr>
              <w:rFonts w:eastAsiaTheme="minorEastAsia"/>
              <w:noProof/>
              <w:lang w:eastAsia="es-MX"/>
            </w:rPr>
          </w:pPr>
          <w:r>
            <w:fldChar w:fldCharType="begin"/>
          </w:r>
          <w:r>
            <w:instrText xml:space="preserve"> TOC \o "1-3" \h \z \u </w:instrText>
          </w:r>
          <w:r>
            <w:fldChar w:fldCharType="separate"/>
          </w:r>
          <w:hyperlink w:anchor="_Toc436296271" w:history="1">
            <w:r w:rsidR="00CE2792" w:rsidRPr="00437631">
              <w:rPr>
                <w:rStyle w:val="Hipervnculo"/>
                <w:rFonts w:ascii="Arial" w:hAnsi="Arial" w:cs="Arial"/>
                <w:noProof/>
              </w:rPr>
              <w:t>DEDICATORIA</w:t>
            </w:r>
            <w:r w:rsidR="00CE2792">
              <w:rPr>
                <w:noProof/>
                <w:webHidden/>
              </w:rPr>
              <w:tab/>
            </w:r>
            <w:r w:rsidR="00CE2792">
              <w:rPr>
                <w:noProof/>
                <w:webHidden/>
              </w:rPr>
              <w:fldChar w:fldCharType="begin"/>
            </w:r>
            <w:r w:rsidR="00CE2792">
              <w:rPr>
                <w:noProof/>
                <w:webHidden/>
              </w:rPr>
              <w:instrText xml:space="preserve"> PAGEREF _Toc436296271 \h </w:instrText>
            </w:r>
            <w:r w:rsidR="00CE2792">
              <w:rPr>
                <w:noProof/>
                <w:webHidden/>
              </w:rPr>
            </w:r>
            <w:r w:rsidR="00CE2792">
              <w:rPr>
                <w:noProof/>
                <w:webHidden/>
              </w:rPr>
              <w:fldChar w:fldCharType="separate"/>
            </w:r>
            <w:r w:rsidR="00A833BF">
              <w:rPr>
                <w:noProof/>
                <w:webHidden/>
              </w:rPr>
              <w:t>I</w:t>
            </w:r>
            <w:r w:rsidR="00CE2792">
              <w:rPr>
                <w:noProof/>
                <w:webHidden/>
              </w:rPr>
              <w:fldChar w:fldCharType="end"/>
            </w:r>
          </w:hyperlink>
        </w:p>
        <w:p w14:paraId="261EDBEA" w14:textId="77777777" w:rsidR="00CE2792" w:rsidRDefault="00A833BF">
          <w:pPr>
            <w:pStyle w:val="TDC1"/>
            <w:tabs>
              <w:tab w:val="right" w:leader="dot" w:pos="9962"/>
            </w:tabs>
            <w:rPr>
              <w:rFonts w:eastAsiaTheme="minorEastAsia"/>
              <w:noProof/>
              <w:lang w:eastAsia="es-MX"/>
            </w:rPr>
          </w:pPr>
          <w:hyperlink w:anchor="_Toc436296272" w:history="1">
            <w:r w:rsidR="00CE2792" w:rsidRPr="00437631">
              <w:rPr>
                <w:rStyle w:val="Hipervnculo"/>
                <w:rFonts w:ascii="Arial" w:hAnsi="Arial" w:cs="Arial"/>
                <w:noProof/>
              </w:rPr>
              <w:t>AGRADECIMIENTO</w:t>
            </w:r>
            <w:r w:rsidR="00CE2792">
              <w:rPr>
                <w:noProof/>
                <w:webHidden/>
              </w:rPr>
              <w:tab/>
            </w:r>
            <w:r w:rsidR="00CE2792">
              <w:rPr>
                <w:noProof/>
                <w:webHidden/>
              </w:rPr>
              <w:fldChar w:fldCharType="begin"/>
            </w:r>
            <w:r w:rsidR="00CE2792">
              <w:rPr>
                <w:noProof/>
                <w:webHidden/>
              </w:rPr>
              <w:instrText xml:space="preserve"> PAGEREF _Toc436296272 \h </w:instrText>
            </w:r>
            <w:r w:rsidR="00CE2792">
              <w:rPr>
                <w:noProof/>
                <w:webHidden/>
              </w:rPr>
            </w:r>
            <w:r w:rsidR="00CE2792">
              <w:rPr>
                <w:noProof/>
                <w:webHidden/>
              </w:rPr>
              <w:fldChar w:fldCharType="separate"/>
            </w:r>
            <w:r>
              <w:rPr>
                <w:noProof/>
                <w:webHidden/>
              </w:rPr>
              <w:t>II</w:t>
            </w:r>
            <w:r w:rsidR="00CE2792">
              <w:rPr>
                <w:noProof/>
                <w:webHidden/>
              </w:rPr>
              <w:fldChar w:fldCharType="end"/>
            </w:r>
          </w:hyperlink>
        </w:p>
        <w:p w14:paraId="08E7653F" w14:textId="77777777" w:rsidR="00CE2792" w:rsidRDefault="00A833BF">
          <w:pPr>
            <w:pStyle w:val="TDC1"/>
            <w:tabs>
              <w:tab w:val="right" w:leader="dot" w:pos="9962"/>
            </w:tabs>
            <w:rPr>
              <w:rFonts w:eastAsiaTheme="minorEastAsia"/>
              <w:noProof/>
              <w:lang w:eastAsia="es-MX"/>
            </w:rPr>
          </w:pPr>
          <w:hyperlink w:anchor="_Toc436296273" w:history="1">
            <w:r w:rsidR="00CE2792" w:rsidRPr="00437631">
              <w:rPr>
                <w:rStyle w:val="Hipervnculo"/>
                <w:rFonts w:ascii="Arial" w:hAnsi="Arial" w:cs="Arial"/>
                <w:noProof/>
              </w:rPr>
              <w:t>INDICE</w:t>
            </w:r>
            <w:r w:rsidR="00CE2792">
              <w:rPr>
                <w:noProof/>
                <w:webHidden/>
              </w:rPr>
              <w:tab/>
            </w:r>
            <w:r w:rsidR="00CE2792">
              <w:rPr>
                <w:noProof/>
                <w:webHidden/>
              </w:rPr>
              <w:fldChar w:fldCharType="begin"/>
            </w:r>
            <w:r w:rsidR="00CE2792">
              <w:rPr>
                <w:noProof/>
                <w:webHidden/>
              </w:rPr>
              <w:instrText xml:space="preserve"> PAGEREF _Toc436296273 \h </w:instrText>
            </w:r>
            <w:r w:rsidR="00CE2792">
              <w:rPr>
                <w:noProof/>
                <w:webHidden/>
              </w:rPr>
            </w:r>
            <w:r w:rsidR="00CE2792">
              <w:rPr>
                <w:noProof/>
                <w:webHidden/>
              </w:rPr>
              <w:fldChar w:fldCharType="separate"/>
            </w:r>
            <w:r>
              <w:rPr>
                <w:noProof/>
                <w:webHidden/>
              </w:rPr>
              <w:t>III</w:t>
            </w:r>
            <w:r w:rsidR="00CE2792">
              <w:rPr>
                <w:noProof/>
                <w:webHidden/>
              </w:rPr>
              <w:fldChar w:fldCharType="end"/>
            </w:r>
          </w:hyperlink>
        </w:p>
        <w:p w14:paraId="3023CF12" w14:textId="77777777" w:rsidR="00CE2792" w:rsidRDefault="00A833BF">
          <w:pPr>
            <w:pStyle w:val="TDC1"/>
            <w:tabs>
              <w:tab w:val="right" w:leader="dot" w:pos="9962"/>
            </w:tabs>
            <w:rPr>
              <w:rFonts w:eastAsiaTheme="minorEastAsia"/>
              <w:noProof/>
              <w:lang w:eastAsia="es-MX"/>
            </w:rPr>
          </w:pPr>
          <w:hyperlink w:anchor="_Toc436296274" w:history="1">
            <w:r w:rsidR="00CE2792" w:rsidRPr="00437631">
              <w:rPr>
                <w:rStyle w:val="Hipervnculo"/>
                <w:rFonts w:ascii="Arial" w:hAnsi="Arial" w:cs="Arial"/>
                <w:noProof/>
              </w:rPr>
              <w:t>INDICE DE CUADROS</w:t>
            </w:r>
            <w:r w:rsidR="00CE2792">
              <w:rPr>
                <w:noProof/>
                <w:webHidden/>
              </w:rPr>
              <w:tab/>
            </w:r>
            <w:r w:rsidR="00CE2792">
              <w:rPr>
                <w:noProof/>
                <w:webHidden/>
              </w:rPr>
              <w:fldChar w:fldCharType="begin"/>
            </w:r>
            <w:r w:rsidR="00CE2792">
              <w:rPr>
                <w:noProof/>
                <w:webHidden/>
              </w:rPr>
              <w:instrText xml:space="preserve"> PAGEREF _Toc436296274 \h </w:instrText>
            </w:r>
            <w:r w:rsidR="00CE2792">
              <w:rPr>
                <w:noProof/>
                <w:webHidden/>
              </w:rPr>
            </w:r>
            <w:r w:rsidR="00CE2792">
              <w:rPr>
                <w:noProof/>
                <w:webHidden/>
              </w:rPr>
              <w:fldChar w:fldCharType="separate"/>
            </w:r>
            <w:r>
              <w:rPr>
                <w:noProof/>
                <w:webHidden/>
              </w:rPr>
              <w:t>V</w:t>
            </w:r>
            <w:r w:rsidR="00CE2792">
              <w:rPr>
                <w:noProof/>
                <w:webHidden/>
              </w:rPr>
              <w:fldChar w:fldCharType="end"/>
            </w:r>
          </w:hyperlink>
        </w:p>
        <w:p w14:paraId="68CBAD51" w14:textId="77777777" w:rsidR="00CE2792" w:rsidRDefault="00A833BF">
          <w:pPr>
            <w:pStyle w:val="TDC1"/>
            <w:tabs>
              <w:tab w:val="right" w:leader="dot" w:pos="9962"/>
            </w:tabs>
            <w:rPr>
              <w:rFonts w:eastAsiaTheme="minorEastAsia"/>
              <w:noProof/>
              <w:lang w:eastAsia="es-MX"/>
            </w:rPr>
          </w:pPr>
          <w:hyperlink w:anchor="_Toc436296275" w:history="1">
            <w:r w:rsidR="00CE2792" w:rsidRPr="00437631">
              <w:rPr>
                <w:rStyle w:val="Hipervnculo"/>
                <w:rFonts w:ascii="Arial" w:hAnsi="Arial" w:cs="Arial"/>
                <w:noProof/>
              </w:rPr>
              <w:t>INDICE DE GRÁFICAS</w:t>
            </w:r>
            <w:r w:rsidR="00CE2792">
              <w:rPr>
                <w:noProof/>
                <w:webHidden/>
              </w:rPr>
              <w:tab/>
            </w:r>
            <w:r w:rsidR="00CE2792">
              <w:rPr>
                <w:noProof/>
                <w:webHidden/>
              </w:rPr>
              <w:fldChar w:fldCharType="begin"/>
            </w:r>
            <w:r w:rsidR="00CE2792">
              <w:rPr>
                <w:noProof/>
                <w:webHidden/>
              </w:rPr>
              <w:instrText xml:space="preserve"> PAGEREF _Toc436296275 \h </w:instrText>
            </w:r>
            <w:r w:rsidR="00CE2792">
              <w:rPr>
                <w:noProof/>
                <w:webHidden/>
              </w:rPr>
            </w:r>
            <w:r w:rsidR="00CE2792">
              <w:rPr>
                <w:noProof/>
                <w:webHidden/>
              </w:rPr>
              <w:fldChar w:fldCharType="separate"/>
            </w:r>
            <w:r>
              <w:rPr>
                <w:noProof/>
                <w:webHidden/>
              </w:rPr>
              <w:t>VI</w:t>
            </w:r>
            <w:r w:rsidR="00CE2792">
              <w:rPr>
                <w:noProof/>
                <w:webHidden/>
              </w:rPr>
              <w:fldChar w:fldCharType="end"/>
            </w:r>
          </w:hyperlink>
        </w:p>
        <w:p w14:paraId="68C4FD13" w14:textId="77777777" w:rsidR="00CE2792" w:rsidRDefault="00A833BF">
          <w:pPr>
            <w:pStyle w:val="TDC1"/>
            <w:tabs>
              <w:tab w:val="right" w:leader="dot" w:pos="9962"/>
            </w:tabs>
            <w:rPr>
              <w:rFonts w:eastAsiaTheme="minorEastAsia"/>
              <w:noProof/>
              <w:lang w:eastAsia="es-MX"/>
            </w:rPr>
          </w:pPr>
          <w:hyperlink w:anchor="_Toc436296276" w:history="1">
            <w:r w:rsidR="00CE2792" w:rsidRPr="00437631">
              <w:rPr>
                <w:rStyle w:val="Hipervnculo"/>
                <w:rFonts w:ascii="Arial" w:hAnsi="Arial" w:cs="Arial"/>
                <w:noProof/>
              </w:rPr>
              <w:t>RESUMEN</w:t>
            </w:r>
            <w:r w:rsidR="00CE2792">
              <w:rPr>
                <w:noProof/>
                <w:webHidden/>
              </w:rPr>
              <w:tab/>
            </w:r>
            <w:r w:rsidR="00CE2792">
              <w:rPr>
                <w:noProof/>
                <w:webHidden/>
              </w:rPr>
              <w:fldChar w:fldCharType="begin"/>
            </w:r>
            <w:r w:rsidR="00CE2792">
              <w:rPr>
                <w:noProof/>
                <w:webHidden/>
              </w:rPr>
              <w:instrText xml:space="preserve"> PAGEREF _Toc436296276 \h </w:instrText>
            </w:r>
            <w:r w:rsidR="00CE2792">
              <w:rPr>
                <w:noProof/>
                <w:webHidden/>
              </w:rPr>
            </w:r>
            <w:r w:rsidR="00CE2792">
              <w:rPr>
                <w:noProof/>
                <w:webHidden/>
              </w:rPr>
              <w:fldChar w:fldCharType="separate"/>
            </w:r>
            <w:r>
              <w:rPr>
                <w:noProof/>
                <w:webHidden/>
              </w:rPr>
              <w:t>VII</w:t>
            </w:r>
            <w:r w:rsidR="00CE2792">
              <w:rPr>
                <w:noProof/>
                <w:webHidden/>
              </w:rPr>
              <w:fldChar w:fldCharType="end"/>
            </w:r>
          </w:hyperlink>
        </w:p>
        <w:p w14:paraId="682DBD62" w14:textId="77777777" w:rsidR="00CE2792" w:rsidRDefault="00A833BF">
          <w:pPr>
            <w:pStyle w:val="TDC1"/>
            <w:tabs>
              <w:tab w:val="right" w:leader="dot" w:pos="9962"/>
            </w:tabs>
            <w:rPr>
              <w:rFonts w:eastAsiaTheme="minorEastAsia"/>
              <w:noProof/>
              <w:lang w:eastAsia="es-MX"/>
            </w:rPr>
          </w:pPr>
          <w:hyperlink w:anchor="_Toc436296277" w:history="1">
            <w:r w:rsidR="00CE2792" w:rsidRPr="00437631">
              <w:rPr>
                <w:rStyle w:val="Hipervnculo"/>
                <w:rFonts w:ascii="Arial" w:hAnsi="Arial" w:cs="Arial"/>
                <w:b/>
                <w:noProof/>
              </w:rPr>
              <w:t>INTRODUCCIÓN</w:t>
            </w:r>
            <w:r w:rsidR="00CE2792">
              <w:rPr>
                <w:noProof/>
                <w:webHidden/>
              </w:rPr>
              <w:tab/>
            </w:r>
            <w:r w:rsidR="00CE2792">
              <w:rPr>
                <w:noProof/>
                <w:webHidden/>
              </w:rPr>
              <w:fldChar w:fldCharType="begin"/>
            </w:r>
            <w:r w:rsidR="00CE2792">
              <w:rPr>
                <w:noProof/>
                <w:webHidden/>
              </w:rPr>
              <w:instrText xml:space="preserve"> PAGEREF _Toc436296277 \h </w:instrText>
            </w:r>
            <w:r w:rsidR="00CE2792">
              <w:rPr>
                <w:noProof/>
                <w:webHidden/>
              </w:rPr>
            </w:r>
            <w:r w:rsidR="00CE2792">
              <w:rPr>
                <w:noProof/>
                <w:webHidden/>
              </w:rPr>
              <w:fldChar w:fldCharType="separate"/>
            </w:r>
            <w:r>
              <w:rPr>
                <w:noProof/>
                <w:webHidden/>
              </w:rPr>
              <w:t>1</w:t>
            </w:r>
            <w:r w:rsidR="00CE2792">
              <w:rPr>
                <w:noProof/>
                <w:webHidden/>
              </w:rPr>
              <w:fldChar w:fldCharType="end"/>
            </w:r>
          </w:hyperlink>
        </w:p>
        <w:p w14:paraId="3DC73FA1" w14:textId="77777777" w:rsidR="00CE2792" w:rsidRDefault="00A833BF">
          <w:pPr>
            <w:pStyle w:val="TDC1"/>
            <w:tabs>
              <w:tab w:val="left" w:pos="440"/>
              <w:tab w:val="right" w:leader="dot" w:pos="9962"/>
            </w:tabs>
            <w:rPr>
              <w:rFonts w:eastAsiaTheme="minorEastAsia"/>
              <w:noProof/>
              <w:lang w:eastAsia="es-MX"/>
            </w:rPr>
          </w:pPr>
          <w:hyperlink w:anchor="_Toc436296278" w:history="1">
            <w:r w:rsidR="00CE2792" w:rsidRPr="00437631">
              <w:rPr>
                <w:rStyle w:val="Hipervnculo"/>
                <w:rFonts w:ascii="Arial" w:hAnsi="Arial" w:cs="Arial"/>
                <w:b/>
                <w:noProof/>
              </w:rPr>
              <w:t>II</w:t>
            </w:r>
            <w:r w:rsidR="00CE2792">
              <w:rPr>
                <w:rFonts w:eastAsiaTheme="minorEastAsia"/>
                <w:noProof/>
                <w:lang w:eastAsia="es-MX"/>
              </w:rPr>
              <w:tab/>
            </w:r>
            <w:r w:rsidR="00CE2792" w:rsidRPr="00437631">
              <w:rPr>
                <w:rStyle w:val="Hipervnculo"/>
                <w:rFonts w:ascii="Arial" w:hAnsi="Arial" w:cs="Arial"/>
                <w:b/>
                <w:noProof/>
              </w:rPr>
              <w:t>OBJETIVO</w:t>
            </w:r>
            <w:r w:rsidR="00CE2792">
              <w:rPr>
                <w:noProof/>
                <w:webHidden/>
              </w:rPr>
              <w:tab/>
            </w:r>
            <w:r w:rsidR="00CE2792">
              <w:rPr>
                <w:noProof/>
                <w:webHidden/>
              </w:rPr>
              <w:fldChar w:fldCharType="begin"/>
            </w:r>
            <w:r w:rsidR="00CE2792">
              <w:rPr>
                <w:noProof/>
                <w:webHidden/>
              </w:rPr>
              <w:instrText xml:space="preserve"> PAGEREF _Toc436296278 \h </w:instrText>
            </w:r>
            <w:r w:rsidR="00CE2792">
              <w:rPr>
                <w:noProof/>
                <w:webHidden/>
              </w:rPr>
            </w:r>
            <w:r w:rsidR="00CE2792">
              <w:rPr>
                <w:noProof/>
                <w:webHidden/>
              </w:rPr>
              <w:fldChar w:fldCharType="separate"/>
            </w:r>
            <w:r>
              <w:rPr>
                <w:noProof/>
                <w:webHidden/>
              </w:rPr>
              <w:t>3</w:t>
            </w:r>
            <w:r w:rsidR="00CE2792">
              <w:rPr>
                <w:noProof/>
                <w:webHidden/>
              </w:rPr>
              <w:fldChar w:fldCharType="end"/>
            </w:r>
          </w:hyperlink>
        </w:p>
        <w:p w14:paraId="1FE0D3F7" w14:textId="77777777" w:rsidR="00CE2792" w:rsidRDefault="00A833BF">
          <w:pPr>
            <w:pStyle w:val="TDC2"/>
            <w:tabs>
              <w:tab w:val="left" w:pos="880"/>
              <w:tab w:val="right" w:leader="dot" w:pos="9962"/>
            </w:tabs>
            <w:rPr>
              <w:rFonts w:eastAsiaTheme="minorEastAsia"/>
              <w:noProof/>
              <w:lang w:eastAsia="es-MX"/>
            </w:rPr>
          </w:pPr>
          <w:hyperlink w:anchor="_Toc436296279" w:history="1">
            <w:r w:rsidR="00CE2792" w:rsidRPr="00437631">
              <w:rPr>
                <w:rStyle w:val="Hipervnculo"/>
                <w:rFonts w:ascii="Arial" w:hAnsi="Arial" w:cs="Arial"/>
                <w:noProof/>
              </w:rPr>
              <w:t>2.1</w:t>
            </w:r>
            <w:r w:rsidR="00CE2792">
              <w:rPr>
                <w:rFonts w:eastAsiaTheme="minorEastAsia"/>
                <w:noProof/>
                <w:lang w:eastAsia="es-MX"/>
              </w:rPr>
              <w:tab/>
            </w:r>
            <w:r w:rsidR="00CE2792" w:rsidRPr="00437631">
              <w:rPr>
                <w:rStyle w:val="Hipervnculo"/>
                <w:rFonts w:ascii="Arial" w:hAnsi="Arial" w:cs="Arial"/>
                <w:noProof/>
              </w:rPr>
              <w:t>Objetivo General</w:t>
            </w:r>
            <w:r w:rsidR="00CE2792">
              <w:rPr>
                <w:noProof/>
                <w:webHidden/>
              </w:rPr>
              <w:tab/>
            </w:r>
            <w:r w:rsidR="00CE2792">
              <w:rPr>
                <w:noProof/>
                <w:webHidden/>
              </w:rPr>
              <w:fldChar w:fldCharType="begin"/>
            </w:r>
            <w:r w:rsidR="00CE2792">
              <w:rPr>
                <w:noProof/>
                <w:webHidden/>
              </w:rPr>
              <w:instrText xml:space="preserve"> PAGEREF _Toc436296279 \h </w:instrText>
            </w:r>
            <w:r w:rsidR="00CE2792">
              <w:rPr>
                <w:noProof/>
                <w:webHidden/>
              </w:rPr>
            </w:r>
            <w:r w:rsidR="00CE2792">
              <w:rPr>
                <w:noProof/>
                <w:webHidden/>
              </w:rPr>
              <w:fldChar w:fldCharType="separate"/>
            </w:r>
            <w:r>
              <w:rPr>
                <w:noProof/>
                <w:webHidden/>
              </w:rPr>
              <w:t>3</w:t>
            </w:r>
            <w:r w:rsidR="00CE2792">
              <w:rPr>
                <w:noProof/>
                <w:webHidden/>
              </w:rPr>
              <w:fldChar w:fldCharType="end"/>
            </w:r>
          </w:hyperlink>
        </w:p>
        <w:p w14:paraId="0F30615B" w14:textId="77777777" w:rsidR="00CE2792" w:rsidRDefault="00A833BF">
          <w:pPr>
            <w:pStyle w:val="TDC2"/>
            <w:tabs>
              <w:tab w:val="left" w:pos="880"/>
              <w:tab w:val="right" w:leader="dot" w:pos="9962"/>
            </w:tabs>
            <w:rPr>
              <w:rFonts w:eastAsiaTheme="minorEastAsia"/>
              <w:noProof/>
              <w:lang w:eastAsia="es-MX"/>
            </w:rPr>
          </w:pPr>
          <w:hyperlink w:anchor="_Toc436296280" w:history="1">
            <w:r w:rsidR="00CE2792" w:rsidRPr="00437631">
              <w:rPr>
                <w:rStyle w:val="Hipervnculo"/>
                <w:rFonts w:ascii="Arial" w:hAnsi="Arial" w:cs="Arial"/>
                <w:noProof/>
              </w:rPr>
              <w:t>2.2</w:t>
            </w:r>
            <w:r w:rsidR="00CE2792">
              <w:rPr>
                <w:rFonts w:eastAsiaTheme="minorEastAsia"/>
                <w:noProof/>
                <w:lang w:eastAsia="es-MX"/>
              </w:rPr>
              <w:tab/>
            </w:r>
            <w:r w:rsidR="00CE2792" w:rsidRPr="00437631">
              <w:rPr>
                <w:rStyle w:val="Hipervnculo"/>
                <w:rFonts w:ascii="Arial" w:hAnsi="Arial" w:cs="Arial"/>
                <w:noProof/>
              </w:rPr>
              <w:t>Objetivo especifico</w:t>
            </w:r>
            <w:r w:rsidR="00CE2792">
              <w:rPr>
                <w:noProof/>
                <w:webHidden/>
              </w:rPr>
              <w:tab/>
            </w:r>
            <w:r w:rsidR="00CE2792">
              <w:rPr>
                <w:noProof/>
                <w:webHidden/>
              </w:rPr>
              <w:fldChar w:fldCharType="begin"/>
            </w:r>
            <w:r w:rsidR="00CE2792">
              <w:rPr>
                <w:noProof/>
                <w:webHidden/>
              </w:rPr>
              <w:instrText xml:space="preserve"> PAGEREF _Toc436296280 \h </w:instrText>
            </w:r>
            <w:r w:rsidR="00CE2792">
              <w:rPr>
                <w:noProof/>
                <w:webHidden/>
              </w:rPr>
            </w:r>
            <w:r w:rsidR="00CE2792">
              <w:rPr>
                <w:noProof/>
                <w:webHidden/>
              </w:rPr>
              <w:fldChar w:fldCharType="separate"/>
            </w:r>
            <w:r>
              <w:rPr>
                <w:noProof/>
                <w:webHidden/>
              </w:rPr>
              <w:t>3</w:t>
            </w:r>
            <w:r w:rsidR="00CE2792">
              <w:rPr>
                <w:noProof/>
                <w:webHidden/>
              </w:rPr>
              <w:fldChar w:fldCharType="end"/>
            </w:r>
          </w:hyperlink>
        </w:p>
        <w:p w14:paraId="4E13A37E" w14:textId="77777777" w:rsidR="00CE2792" w:rsidRDefault="00A833BF">
          <w:pPr>
            <w:pStyle w:val="TDC1"/>
            <w:tabs>
              <w:tab w:val="left" w:pos="440"/>
              <w:tab w:val="right" w:leader="dot" w:pos="9962"/>
            </w:tabs>
            <w:rPr>
              <w:rFonts w:eastAsiaTheme="minorEastAsia"/>
              <w:noProof/>
              <w:lang w:eastAsia="es-MX"/>
            </w:rPr>
          </w:pPr>
          <w:hyperlink w:anchor="_Toc436296281" w:history="1">
            <w:r w:rsidR="00CE2792" w:rsidRPr="00437631">
              <w:rPr>
                <w:rStyle w:val="Hipervnculo"/>
                <w:rFonts w:ascii="Arial" w:hAnsi="Arial" w:cs="Arial"/>
                <w:b/>
                <w:noProof/>
              </w:rPr>
              <w:t>III</w:t>
            </w:r>
            <w:r w:rsidR="00CE2792">
              <w:rPr>
                <w:rFonts w:eastAsiaTheme="minorEastAsia"/>
                <w:noProof/>
                <w:lang w:eastAsia="es-MX"/>
              </w:rPr>
              <w:tab/>
            </w:r>
            <w:r w:rsidR="00CE2792" w:rsidRPr="00437631">
              <w:rPr>
                <w:rStyle w:val="Hipervnculo"/>
                <w:rFonts w:ascii="Arial" w:hAnsi="Arial" w:cs="Arial"/>
                <w:b/>
                <w:noProof/>
              </w:rPr>
              <w:t>REVISIÓN DE LITERATURA</w:t>
            </w:r>
            <w:r w:rsidR="00CE2792">
              <w:rPr>
                <w:noProof/>
                <w:webHidden/>
              </w:rPr>
              <w:tab/>
            </w:r>
            <w:r w:rsidR="00CE2792">
              <w:rPr>
                <w:noProof/>
                <w:webHidden/>
              </w:rPr>
              <w:fldChar w:fldCharType="begin"/>
            </w:r>
            <w:r w:rsidR="00CE2792">
              <w:rPr>
                <w:noProof/>
                <w:webHidden/>
              </w:rPr>
              <w:instrText xml:space="preserve"> PAGEREF _Toc436296281 \h </w:instrText>
            </w:r>
            <w:r w:rsidR="00CE2792">
              <w:rPr>
                <w:noProof/>
                <w:webHidden/>
              </w:rPr>
            </w:r>
            <w:r w:rsidR="00CE2792">
              <w:rPr>
                <w:noProof/>
                <w:webHidden/>
              </w:rPr>
              <w:fldChar w:fldCharType="separate"/>
            </w:r>
            <w:r>
              <w:rPr>
                <w:noProof/>
                <w:webHidden/>
              </w:rPr>
              <w:t>4</w:t>
            </w:r>
            <w:r w:rsidR="00CE2792">
              <w:rPr>
                <w:noProof/>
                <w:webHidden/>
              </w:rPr>
              <w:fldChar w:fldCharType="end"/>
            </w:r>
          </w:hyperlink>
        </w:p>
        <w:p w14:paraId="627404E5" w14:textId="77777777" w:rsidR="00CE2792" w:rsidRDefault="00A833BF">
          <w:pPr>
            <w:pStyle w:val="TDC2"/>
            <w:tabs>
              <w:tab w:val="left" w:pos="880"/>
              <w:tab w:val="right" w:leader="dot" w:pos="9962"/>
            </w:tabs>
            <w:rPr>
              <w:rFonts w:eastAsiaTheme="minorEastAsia"/>
              <w:noProof/>
              <w:lang w:eastAsia="es-MX"/>
            </w:rPr>
          </w:pPr>
          <w:hyperlink w:anchor="_Toc436296282" w:history="1">
            <w:r w:rsidR="00CE2792" w:rsidRPr="00437631">
              <w:rPr>
                <w:rStyle w:val="Hipervnculo"/>
                <w:rFonts w:ascii="Arial" w:hAnsi="Arial" w:cs="Arial"/>
                <w:b/>
                <w:noProof/>
              </w:rPr>
              <w:t>3.1</w:t>
            </w:r>
            <w:r w:rsidR="00CE2792">
              <w:rPr>
                <w:rFonts w:eastAsiaTheme="minorEastAsia"/>
                <w:noProof/>
                <w:lang w:eastAsia="es-MX"/>
              </w:rPr>
              <w:tab/>
            </w:r>
            <w:r w:rsidR="00CE2792" w:rsidRPr="00437631">
              <w:rPr>
                <w:rStyle w:val="Hipervnculo"/>
                <w:rFonts w:ascii="Arial" w:hAnsi="Arial" w:cs="Arial"/>
                <w:b/>
                <w:noProof/>
              </w:rPr>
              <w:t>El agua</w:t>
            </w:r>
            <w:r w:rsidR="00CE2792">
              <w:rPr>
                <w:noProof/>
                <w:webHidden/>
              </w:rPr>
              <w:tab/>
            </w:r>
            <w:r w:rsidR="00CE2792">
              <w:rPr>
                <w:noProof/>
                <w:webHidden/>
              </w:rPr>
              <w:fldChar w:fldCharType="begin"/>
            </w:r>
            <w:r w:rsidR="00CE2792">
              <w:rPr>
                <w:noProof/>
                <w:webHidden/>
              </w:rPr>
              <w:instrText xml:space="preserve"> PAGEREF _Toc436296282 \h </w:instrText>
            </w:r>
            <w:r w:rsidR="00CE2792">
              <w:rPr>
                <w:noProof/>
                <w:webHidden/>
              </w:rPr>
            </w:r>
            <w:r w:rsidR="00CE2792">
              <w:rPr>
                <w:noProof/>
                <w:webHidden/>
              </w:rPr>
              <w:fldChar w:fldCharType="separate"/>
            </w:r>
            <w:r>
              <w:rPr>
                <w:noProof/>
                <w:webHidden/>
              </w:rPr>
              <w:t>4</w:t>
            </w:r>
            <w:r w:rsidR="00CE2792">
              <w:rPr>
                <w:noProof/>
                <w:webHidden/>
              </w:rPr>
              <w:fldChar w:fldCharType="end"/>
            </w:r>
          </w:hyperlink>
        </w:p>
        <w:p w14:paraId="17ECA327" w14:textId="77777777" w:rsidR="00CE2792" w:rsidRDefault="00A833BF">
          <w:pPr>
            <w:pStyle w:val="TDC3"/>
            <w:tabs>
              <w:tab w:val="left" w:pos="1320"/>
              <w:tab w:val="right" w:leader="dot" w:pos="9962"/>
            </w:tabs>
            <w:rPr>
              <w:rFonts w:eastAsiaTheme="minorEastAsia"/>
              <w:noProof/>
              <w:lang w:eastAsia="es-MX"/>
            </w:rPr>
          </w:pPr>
          <w:hyperlink w:anchor="_Toc436296283" w:history="1">
            <w:r w:rsidR="00CE2792" w:rsidRPr="00437631">
              <w:rPr>
                <w:rStyle w:val="Hipervnculo"/>
                <w:rFonts w:ascii="Arial" w:hAnsi="Arial" w:cs="Arial"/>
                <w:b/>
                <w:noProof/>
              </w:rPr>
              <w:t>3.1.1</w:t>
            </w:r>
            <w:r w:rsidR="00CE2792">
              <w:rPr>
                <w:rFonts w:eastAsiaTheme="minorEastAsia"/>
                <w:noProof/>
                <w:lang w:eastAsia="es-MX"/>
              </w:rPr>
              <w:tab/>
            </w:r>
            <w:r w:rsidR="00CE2792" w:rsidRPr="00437631">
              <w:rPr>
                <w:rStyle w:val="Hipervnculo"/>
                <w:rFonts w:ascii="Arial" w:hAnsi="Arial" w:cs="Arial"/>
                <w:b/>
                <w:noProof/>
              </w:rPr>
              <w:t>Distribución del agua</w:t>
            </w:r>
            <w:r w:rsidR="00CE2792">
              <w:rPr>
                <w:noProof/>
                <w:webHidden/>
              </w:rPr>
              <w:tab/>
            </w:r>
            <w:r w:rsidR="00CE2792">
              <w:rPr>
                <w:noProof/>
                <w:webHidden/>
              </w:rPr>
              <w:fldChar w:fldCharType="begin"/>
            </w:r>
            <w:r w:rsidR="00CE2792">
              <w:rPr>
                <w:noProof/>
                <w:webHidden/>
              </w:rPr>
              <w:instrText xml:space="preserve"> PAGEREF _Toc436296283 \h </w:instrText>
            </w:r>
            <w:r w:rsidR="00CE2792">
              <w:rPr>
                <w:noProof/>
                <w:webHidden/>
              </w:rPr>
            </w:r>
            <w:r w:rsidR="00CE2792">
              <w:rPr>
                <w:noProof/>
                <w:webHidden/>
              </w:rPr>
              <w:fldChar w:fldCharType="separate"/>
            </w:r>
            <w:r>
              <w:rPr>
                <w:noProof/>
                <w:webHidden/>
              </w:rPr>
              <w:t>4</w:t>
            </w:r>
            <w:r w:rsidR="00CE2792">
              <w:rPr>
                <w:noProof/>
                <w:webHidden/>
              </w:rPr>
              <w:fldChar w:fldCharType="end"/>
            </w:r>
          </w:hyperlink>
        </w:p>
        <w:p w14:paraId="6C3BE076" w14:textId="77777777" w:rsidR="00CE2792" w:rsidRDefault="00A833BF">
          <w:pPr>
            <w:pStyle w:val="TDC3"/>
            <w:tabs>
              <w:tab w:val="left" w:pos="1320"/>
              <w:tab w:val="right" w:leader="dot" w:pos="9962"/>
            </w:tabs>
            <w:rPr>
              <w:rFonts w:eastAsiaTheme="minorEastAsia"/>
              <w:noProof/>
              <w:lang w:eastAsia="es-MX"/>
            </w:rPr>
          </w:pPr>
          <w:hyperlink w:anchor="_Toc436296284" w:history="1">
            <w:r w:rsidR="00CE2792" w:rsidRPr="00437631">
              <w:rPr>
                <w:rStyle w:val="Hipervnculo"/>
                <w:rFonts w:ascii="Arial" w:hAnsi="Arial" w:cs="Arial"/>
                <w:b/>
                <w:noProof/>
              </w:rPr>
              <w:t>3.1.2</w:t>
            </w:r>
            <w:r w:rsidR="00CE2792">
              <w:rPr>
                <w:rFonts w:eastAsiaTheme="minorEastAsia"/>
                <w:noProof/>
                <w:lang w:eastAsia="es-MX"/>
              </w:rPr>
              <w:tab/>
            </w:r>
            <w:r w:rsidR="00CE2792" w:rsidRPr="00437631">
              <w:rPr>
                <w:rStyle w:val="Hipervnculo"/>
                <w:rFonts w:ascii="Arial" w:hAnsi="Arial" w:cs="Arial"/>
                <w:b/>
                <w:noProof/>
              </w:rPr>
              <w:t>Composición y características del agua</w:t>
            </w:r>
            <w:r w:rsidR="00CE2792">
              <w:rPr>
                <w:noProof/>
                <w:webHidden/>
              </w:rPr>
              <w:tab/>
            </w:r>
            <w:r w:rsidR="00CE2792">
              <w:rPr>
                <w:noProof/>
                <w:webHidden/>
              </w:rPr>
              <w:fldChar w:fldCharType="begin"/>
            </w:r>
            <w:r w:rsidR="00CE2792">
              <w:rPr>
                <w:noProof/>
                <w:webHidden/>
              </w:rPr>
              <w:instrText xml:space="preserve"> PAGEREF _Toc436296284 \h </w:instrText>
            </w:r>
            <w:r w:rsidR="00CE2792">
              <w:rPr>
                <w:noProof/>
                <w:webHidden/>
              </w:rPr>
            </w:r>
            <w:r w:rsidR="00CE2792">
              <w:rPr>
                <w:noProof/>
                <w:webHidden/>
              </w:rPr>
              <w:fldChar w:fldCharType="separate"/>
            </w:r>
            <w:r>
              <w:rPr>
                <w:noProof/>
                <w:webHidden/>
              </w:rPr>
              <w:t>4</w:t>
            </w:r>
            <w:r w:rsidR="00CE2792">
              <w:rPr>
                <w:noProof/>
                <w:webHidden/>
              </w:rPr>
              <w:fldChar w:fldCharType="end"/>
            </w:r>
          </w:hyperlink>
        </w:p>
        <w:p w14:paraId="501F1224" w14:textId="77777777" w:rsidR="00CE2792" w:rsidRDefault="00A833BF">
          <w:pPr>
            <w:pStyle w:val="TDC3"/>
            <w:tabs>
              <w:tab w:val="left" w:pos="1320"/>
              <w:tab w:val="right" w:leader="dot" w:pos="9962"/>
            </w:tabs>
            <w:rPr>
              <w:rFonts w:eastAsiaTheme="minorEastAsia"/>
              <w:noProof/>
              <w:lang w:eastAsia="es-MX"/>
            </w:rPr>
          </w:pPr>
          <w:hyperlink w:anchor="_Toc436296285" w:history="1">
            <w:r w:rsidR="00CE2792" w:rsidRPr="00437631">
              <w:rPr>
                <w:rStyle w:val="Hipervnculo"/>
                <w:rFonts w:ascii="Arial" w:hAnsi="Arial" w:cs="Arial"/>
                <w:b/>
                <w:noProof/>
              </w:rPr>
              <w:t>3.1.3</w:t>
            </w:r>
            <w:r w:rsidR="00CE2792">
              <w:rPr>
                <w:rFonts w:eastAsiaTheme="minorEastAsia"/>
                <w:noProof/>
                <w:lang w:eastAsia="es-MX"/>
              </w:rPr>
              <w:tab/>
            </w:r>
            <w:r w:rsidR="00CE2792" w:rsidRPr="00437631">
              <w:rPr>
                <w:rStyle w:val="Hipervnculo"/>
                <w:rFonts w:ascii="Arial" w:hAnsi="Arial" w:cs="Arial"/>
                <w:b/>
                <w:noProof/>
              </w:rPr>
              <w:t>Importancia  del agua</w:t>
            </w:r>
            <w:r w:rsidR="00CE2792">
              <w:rPr>
                <w:noProof/>
                <w:webHidden/>
              </w:rPr>
              <w:tab/>
            </w:r>
            <w:r w:rsidR="00CE2792">
              <w:rPr>
                <w:noProof/>
                <w:webHidden/>
              </w:rPr>
              <w:fldChar w:fldCharType="begin"/>
            </w:r>
            <w:r w:rsidR="00CE2792">
              <w:rPr>
                <w:noProof/>
                <w:webHidden/>
              </w:rPr>
              <w:instrText xml:space="preserve"> PAGEREF _Toc436296285 \h </w:instrText>
            </w:r>
            <w:r w:rsidR="00CE2792">
              <w:rPr>
                <w:noProof/>
                <w:webHidden/>
              </w:rPr>
            </w:r>
            <w:r w:rsidR="00CE2792">
              <w:rPr>
                <w:noProof/>
                <w:webHidden/>
              </w:rPr>
              <w:fldChar w:fldCharType="separate"/>
            </w:r>
            <w:r>
              <w:rPr>
                <w:noProof/>
                <w:webHidden/>
              </w:rPr>
              <w:t>4</w:t>
            </w:r>
            <w:r w:rsidR="00CE2792">
              <w:rPr>
                <w:noProof/>
                <w:webHidden/>
              </w:rPr>
              <w:fldChar w:fldCharType="end"/>
            </w:r>
          </w:hyperlink>
        </w:p>
        <w:p w14:paraId="5307D1E8" w14:textId="77777777" w:rsidR="00CE2792" w:rsidRDefault="00A833BF">
          <w:pPr>
            <w:pStyle w:val="TDC3"/>
            <w:tabs>
              <w:tab w:val="left" w:pos="1320"/>
              <w:tab w:val="right" w:leader="dot" w:pos="9962"/>
            </w:tabs>
            <w:rPr>
              <w:rFonts w:eastAsiaTheme="minorEastAsia"/>
              <w:noProof/>
              <w:lang w:eastAsia="es-MX"/>
            </w:rPr>
          </w:pPr>
          <w:hyperlink w:anchor="_Toc436296286" w:history="1">
            <w:r w:rsidR="00CE2792" w:rsidRPr="00437631">
              <w:rPr>
                <w:rStyle w:val="Hipervnculo"/>
                <w:rFonts w:ascii="Arial" w:hAnsi="Arial" w:cs="Arial"/>
                <w:b/>
                <w:noProof/>
              </w:rPr>
              <w:t>3.1.4</w:t>
            </w:r>
            <w:r w:rsidR="00CE2792">
              <w:rPr>
                <w:rFonts w:eastAsiaTheme="minorEastAsia"/>
                <w:noProof/>
                <w:lang w:eastAsia="es-MX"/>
              </w:rPr>
              <w:tab/>
            </w:r>
            <w:r w:rsidR="00CE2792" w:rsidRPr="00437631">
              <w:rPr>
                <w:rStyle w:val="Hipervnculo"/>
                <w:rFonts w:ascii="Arial" w:hAnsi="Arial" w:cs="Arial"/>
                <w:b/>
                <w:noProof/>
              </w:rPr>
              <w:t>El consumo del agua en los diferentes sectores</w:t>
            </w:r>
            <w:r w:rsidR="00CE2792">
              <w:rPr>
                <w:noProof/>
                <w:webHidden/>
              </w:rPr>
              <w:tab/>
            </w:r>
            <w:r w:rsidR="00CE2792">
              <w:rPr>
                <w:noProof/>
                <w:webHidden/>
              </w:rPr>
              <w:fldChar w:fldCharType="begin"/>
            </w:r>
            <w:r w:rsidR="00CE2792">
              <w:rPr>
                <w:noProof/>
                <w:webHidden/>
              </w:rPr>
              <w:instrText xml:space="preserve"> PAGEREF _Toc436296286 \h </w:instrText>
            </w:r>
            <w:r w:rsidR="00CE2792">
              <w:rPr>
                <w:noProof/>
                <w:webHidden/>
              </w:rPr>
            </w:r>
            <w:r w:rsidR="00CE2792">
              <w:rPr>
                <w:noProof/>
                <w:webHidden/>
              </w:rPr>
              <w:fldChar w:fldCharType="separate"/>
            </w:r>
            <w:r>
              <w:rPr>
                <w:noProof/>
                <w:webHidden/>
              </w:rPr>
              <w:t>5</w:t>
            </w:r>
            <w:r w:rsidR="00CE2792">
              <w:rPr>
                <w:noProof/>
                <w:webHidden/>
              </w:rPr>
              <w:fldChar w:fldCharType="end"/>
            </w:r>
          </w:hyperlink>
        </w:p>
        <w:p w14:paraId="6E0CA185" w14:textId="77777777" w:rsidR="00CE2792" w:rsidRDefault="00A833BF">
          <w:pPr>
            <w:pStyle w:val="TDC2"/>
            <w:tabs>
              <w:tab w:val="left" w:pos="880"/>
              <w:tab w:val="right" w:leader="dot" w:pos="9962"/>
            </w:tabs>
            <w:rPr>
              <w:rFonts w:eastAsiaTheme="minorEastAsia"/>
              <w:noProof/>
              <w:lang w:eastAsia="es-MX"/>
            </w:rPr>
          </w:pPr>
          <w:hyperlink w:anchor="_Toc436296287" w:history="1">
            <w:r w:rsidR="00CE2792" w:rsidRPr="00437631">
              <w:rPr>
                <w:rStyle w:val="Hipervnculo"/>
                <w:rFonts w:ascii="Arial" w:hAnsi="Arial" w:cs="Arial"/>
                <w:b/>
                <w:noProof/>
              </w:rPr>
              <w:t>3.2</w:t>
            </w:r>
            <w:r w:rsidR="00CE2792">
              <w:rPr>
                <w:rFonts w:eastAsiaTheme="minorEastAsia"/>
                <w:noProof/>
                <w:lang w:eastAsia="es-MX"/>
              </w:rPr>
              <w:tab/>
            </w:r>
            <w:r w:rsidR="00CE2792" w:rsidRPr="00437631">
              <w:rPr>
                <w:rStyle w:val="Hipervnculo"/>
                <w:rFonts w:ascii="Arial" w:hAnsi="Arial" w:cs="Arial"/>
                <w:b/>
                <w:noProof/>
              </w:rPr>
              <w:t>Aguas residuales.</w:t>
            </w:r>
            <w:r w:rsidR="00CE2792">
              <w:rPr>
                <w:noProof/>
                <w:webHidden/>
              </w:rPr>
              <w:tab/>
            </w:r>
            <w:r w:rsidR="00CE2792">
              <w:rPr>
                <w:noProof/>
                <w:webHidden/>
              </w:rPr>
              <w:fldChar w:fldCharType="begin"/>
            </w:r>
            <w:r w:rsidR="00CE2792">
              <w:rPr>
                <w:noProof/>
                <w:webHidden/>
              </w:rPr>
              <w:instrText xml:space="preserve"> PAGEREF _Toc436296287 \h </w:instrText>
            </w:r>
            <w:r w:rsidR="00CE2792">
              <w:rPr>
                <w:noProof/>
                <w:webHidden/>
              </w:rPr>
            </w:r>
            <w:r w:rsidR="00CE2792">
              <w:rPr>
                <w:noProof/>
                <w:webHidden/>
              </w:rPr>
              <w:fldChar w:fldCharType="separate"/>
            </w:r>
            <w:r>
              <w:rPr>
                <w:noProof/>
                <w:webHidden/>
              </w:rPr>
              <w:t>6</w:t>
            </w:r>
            <w:r w:rsidR="00CE2792">
              <w:rPr>
                <w:noProof/>
                <w:webHidden/>
              </w:rPr>
              <w:fldChar w:fldCharType="end"/>
            </w:r>
          </w:hyperlink>
        </w:p>
        <w:p w14:paraId="759D6F43" w14:textId="77777777" w:rsidR="00CE2792" w:rsidRDefault="00A833BF">
          <w:pPr>
            <w:pStyle w:val="TDC3"/>
            <w:tabs>
              <w:tab w:val="left" w:pos="1320"/>
              <w:tab w:val="right" w:leader="dot" w:pos="9962"/>
            </w:tabs>
            <w:rPr>
              <w:rFonts w:eastAsiaTheme="minorEastAsia"/>
              <w:noProof/>
              <w:lang w:eastAsia="es-MX"/>
            </w:rPr>
          </w:pPr>
          <w:hyperlink w:anchor="_Toc436296288" w:history="1">
            <w:r w:rsidR="00CE2792" w:rsidRPr="00437631">
              <w:rPr>
                <w:rStyle w:val="Hipervnculo"/>
                <w:rFonts w:ascii="Arial" w:hAnsi="Arial" w:cs="Arial"/>
                <w:b/>
                <w:noProof/>
              </w:rPr>
              <w:t>3.2.1</w:t>
            </w:r>
            <w:r w:rsidR="00CE2792">
              <w:rPr>
                <w:rFonts w:eastAsiaTheme="minorEastAsia"/>
                <w:noProof/>
                <w:lang w:eastAsia="es-MX"/>
              </w:rPr>
              <w:tab/>
            </w:r>
            <w:r w:rsidR="00CE2792" w:rsidRPr="00437631">
              <w:rPr>
                <w:rStyle w:val="Hipervnculo"/>
                <w:rFonts w:ascii="Arial" w:hAnsi="Arial" w:cs="Arial"/>
                <w:b/>
                <w:noProof/>
              </w:rPr>
              <w:t>Generalidades de las aguas residuales</w:t>
            </w:r>
            <w:r w:rsidR="00CE2792">
              <w:rPr>
                <w:noProof/>
                <w:webHidden/>
              </w:rPr>
              <w:tab/>
            </w:r>
            <w:r w:rsidR="00CE2792">
              <w:rPr>
                <w:noProof/>
                <w:webHidden/>
              </w:rPr>
              <w:fldChar w:fldCharType="begin"/>
            </w:r>
            <w:r w:rsidR="00CE2792">
              <w:rPr>
                <w:noProof/>
                <w:webHidden/>
              </w:rPr>
              <w:instrText xml:space="preserve"> PAGEREF _Toc436296288 \h </w:instrText>
            </w:r>
            <w:r w:rsidR="00CE2792">
              <w:rPr>
                <w:noProof/>
                <w:webHidden/>
              </w:rPr>
            </w:r>
            <w:r w:rsidR="00CE2792">
              <w:rPr>
                <w:noProof/>
                <w:webHidden/>
              </w:rPr>
              <w:fldChar w:fldCharType="separate"/>
            </w:r>
            <w:r>
              <w:rPr>
                <w:noProof/>
                <w:webHidden/>
              </w:rPr>
              <w:t>6</w:t>
            </w:r>
            <w:r w:rsidR="00CE2792">
              <w:rPr>
                <w:noProof/>
                <w:webHidden/>
              </w:rPr>
              <w:fldChar w:fldCharType="end"/>
            </w:r>
          </w:hyperlink>
        </w:p>
        <w:p w14:paraId="33C25899" w14:textId="77777777" w:rsidR="00CE2792" w:rsidRDefault="00A833BF">
          <w:pPr>
            <w:pStyle w:val="TDC3"/>
            <w:tabs>
              <w:tab w:val="left" w:pos="1320"/>
              <w:tab w:val="right" w:leader="dot" w:pos="9962"/>
            </w:tabs>
            <w:rPr>
              <w:rFonts w:eastAsiaTheme="minorEastAsia"/>
              <w:noProof/>
              <w:lang w:eastAsia="es-MX"/>
            </w:rPr>
          </w:pPr>
          <w:hyperlink w:anchor="_Toc436296289" w:history="1">
            <w:r w:rsidR="00CE2792" w:rsidRPr="00437631">
              <w:rPr>
                <w:rStyle w:val="Hipervnculo"/>
                <w:rFonts w:ascii="Arial" w:hAnsi="Arial" w:cs="Arial"/>
                <w:b/>
                <w:noProof/>
              </w:rPr>
              <w:t>3.2.2</w:t>
            </w:r>
            <w:r w:rsidR="00CE2792">
              <w:rPr>
                <w:rFonts w:eastAsiaTheme="minorEastAsia"/>
                <w:noProof/>
                <w:lang w:eastAsia="es-MX"/>
              </w:rPr>
              <w:tab/>
            </w:r>
            <w:r w:rsidR="00CE2792" w:rsidRPr="00437631">
              <w:rPr>
                <w:rStyle w:val="Hipervnculo"/>
                <w:rFonts w:ascii="Arial" w:hAnsi="Arial" w:cs="Arial"/>
                <w:b/>
                <w:noProof/>
              </w:rPr>
              <w:t>Importancia del agua residual</w:t>
            </w:r>
            <w:r w:rsidR="00CE2792">
              <w:rPr>
                <w:noProof/>
                <w:webHidden/>
              </w:rPr>
              <w:tab/>
            </w:r>
            <w:r w:rsidR="00CE2792">
              <w:rPr>
                <w:noProof/>
                <w:webHidden/>
              </w:rPr>
              <w:fldChar w:fldCharType="begin"/>
            </w:r>
            <w:r w:rsidR="00CE2792">
              <w:rPr>
                <w:noProof/>
                <w:webHidden/>
              </w:rPr>
              <w:instrText xml:space="preserve"> PAGEREF _Toc436296289 \h </w:instrText>
            </w:r>
            <w:r w:rsidR="00CE2792">
              <w:rPr>
                <w:noProof/>
                <w:webHidden/>
              </w:rPr>
            </w:r>
            <w:r w:rsidR="00CE2792">
              <w:rPr>
                <w:noProof/>
                <w:webHidden/>
              </w:rPr>
              <w:fldChar w:fldCharType="separate"/>
            </w:r>
            <w:r>
              <w:rPr>
                <w:noProof/>
                <w:webHidden/>
              </w:rPr>
              <w:t>7</w:t>
            </w:r>
            <w:r w:rsidR="00CE2792">
              <w:rPr>
                <w:noProof/>
                <w:webHidden/>
              </w:rPr>
              <w:fldChar w:fldCharType="end"/>
            </w:r>
          </w:hyperlink>
        </w:p>
        <w:p w14:paraId="41CDB7C7" w14:textId="77777777" w:rsidR="00CE2792" w:rsidRDefault="00A833BF">
          <w:pPr>
            <w:pStyle w:val="TDC3"/>
            <w:tabs>
              <w:tab w:val="left" w:pos="1320"/>
              <w:tab w:val="right" w:leader="dot" w:pos="9962"/>
            </w:tabs>
            <w:rPr>
              <w:rFonts w:eastAsiaTheme="minorEastAsia"/>
              <w:noProof/>
              <w:lang w:eastAsia="es-MX"/>
            </w:rPr>
          </w:pPr>
          <w:hyperlink w:anchor="_Toc436296290" w:history="1">
            <w:r w:rsidR="00CE2792" w:rsidRPr="00437631">
              <w:rPr>
                <w:rStyle w:val="Hipervnculo"/>
                <w:rFonts w:ascii="Arial" w:hAnsi="Arial" w:cs="Arial"/>
                <w:b/>
                <w:noProof/>
              </w:rPr>
              <w:t>3.2.3</w:t>
            </w:r>
            <w:r w:rsidR="00CE2792">
              <w:rPr>
                <w:rFonts w:eastAsiaTheme="minorEastAsia"/>
                <w:noProof/>
                <w:lang w:eastAsia="es-MX"/>
              </w:rPr>
              <w:tab/>
            </w:r>
            <w:r w:rsidR="00CE2792" w:rsidRPr="00437631">
              <w:rPr>
                <w:rStyle w:val="Hipervnculo"/>
                <w:rFonts w:ascii="Arial" w:hAnsi="Arial" w:cs="Arial"/>
                <w:b/>
                <w:noProof/>
              </w:rPr>
              <w:t>Contaminantes presentes y efectos producidos por los contaminantes en las aguas residuales</w:t>
            </w:r>
            <w:r w:rsidR="00CE2792">
              <w:rPr>
                <w:noProof/>
                <w:webHidden/>
              </w:rPr>
              <w:tab/>
            </w:r>
            <w:r w:rsidR="00CE2792">
              <w:rPr>
                <w:noProof/>
                <w:webHidden/>
              </w:rPr>
              <w:fldChar w:fldCharType="begin"/>
            </w:r>
            <w:r w:rsidR="00CE2792">
              <w:rPr>
                <w:noProof/>
                <w:webHidden/>
              </w:rPr>
              <w:instrText xml:space="preserve"> PAGEREF _Toc436296290 \h </w:instrText>
            </w:r>
            <w:r w:rsidR="00CE2792">
              <w:rPr>
                <w:noProof/>
                <w:webHidden/>
              </w:rPr>
            </w:r>
            <w:r w:rsidR="00CE2792">
              <w:rPr>
                <w:noProof/>
                <w:webHidden/>
              </w:rPr>
              <w:fldChar w:fldCharType="separate"/>
            </w:r>
            <w:r>
              <w:rPr>
                <w:noProof/>
                <w:webHidden/>
              </w:rPr>
              <w:t>8</w:t>
            </w:r>
            <w:r w:rsidR="00CE2792">
              <w:rPr>
                <w:noProof/>
                <w:webHidden/>
              </w:rPr>
              <w:fldChar w:fldCharType="end"/>
            </w:r>
          </w:hyperlink>
        </w:p>
        <w:p w14:paraId="0C10311A" w14:textId="77777777" w:rsidR="00CE2792" w:rsidRDefault="00A833BF">
          <w:pPr>
            <w:pStyle w:val="TDC3"/>
            <w:tabs>
              <w:tab w:val="left" w:pos="1320"/>
              <w:tab w:val="right" w:leader="dot" w:pos="9962"/>
            </w:tabs>
            <w:rPr>
              <w:rFonts w:eastAsiaTheme="minorEastAsia"/>
              <w:noProof/>
              <w:lang w:eastAsia="es-MX"/>
            </w:rPr>
          </w:pPr>
          <w:hyperlink w:anchor="_Toc436296291" w:history="1">
            <w:r w:rsidR="00CE2792" w:rsidRPr="00437631">
              <w:rPr>
                <w:rStyle w:val="Hipervnculo"/>
                <w:rFonts w:ascii="Arial" w:hAnsi="Arial" w:cs="Arial"/>
                <w:b/>
                <w:noProof/>
              </w:rPr>
              <w:t>3.2.4</w:t>
            </w:r>
            <w:r w:rsidR="00CE2792">
              <w:rPr>
                <w:rFonts w:eastAsiaTheme="minorEastAsia"/>
                <w:noProof/>
                <w:lang w:eastAsia="es-MX"/>
              </w:rPr>
              <w:tab/>
            </w:r>
            <w:r w:rsidR="00CE2792" w:rsidRPr="00437631">
              <w:rPr>
                <w:rStyle w:val="Hipervnculo"/>
                <w:rFonts w:ascii="Arial" w:hAnsi="Arial" w:cs="Arial"/>
                <w:b/>
                <w:noProof/>
              </w:rPr>
              <w:t>Características Físico-Químicas de las aguas residuales</w:t>
            </w:r>
            <w:r w:rsidR="00CE2792">
              <w:rPr>
                <w:noProof/>
                <w:webHidden/>
              </w:rPr>
              <w:tab/>
            </w:r>
            <w:r w:rsidR="00CE2792">
              <w:rPr>
                <w:noProof/>
                <w:webHidden/>
              </w:rPr>
              <w:fldChar w:fldCharType="begin"/>
            </w:r>
            <w:r w:rsidR="00CE2792">
              <w:rPr>
                <w:noProof/>
                <w:webHidden/>
              </w:rPr>
              <w:instrText xml:space="preserve"> PAGEREF _Toc436296291 \h </w:instrText>
            </w:r>
            <w:r w:rsidR="00CE2792">
              <w:rPr>
                <w:noProof/>
                <w:webHidden/>
              </w:rPr>
            </w:r>
            <w:r w:rsidR="00CE2792">
              <w:rPr>
                <w:noProof/>
                <w:webHidden/>
              </w:rPr>
              <w:fldChar w:fldCharType="separate"/>
            </w:r>
            <w:r>
              <w:rPr>
                <w:noProof/>
                <w:webHidden/>
              </w:rPr>
              <w:t>8</w:t>
            </w:r>
            <w:r w:rsidR="00CE2792">
              <w:rPr>
                <w:noProof/>
                <w:webHidden/>
              </w:rPr>
              <w:fldChar w:fldCharType="end"/>
            </w:r>
          </w:hyperlink>
        </w:p>
        <w:p w14:paraId="643863D2" w14:textId="77777777" w:rsidR="00CE2792" w:rsidRDefault="00A833BF">
          <w:pPr>
            <w:pStyle w:val="TDC2"/>
            <w:tabs>
              <w:tab w:val="left" w:pos="880"/>
              <w:tab w:val="right" w:leader="dot" w:pos="9962"/>
            </w:tabs>
            <w:rPr>
              <w:rFonts w:eastAsiaTheme="minorEastAsia"/>
              <w:noProof/>
              <w:lang w:eastAsia="es-MX"/>
            </w:rPr>
          </w:pPr>
          <w:hyperlink w:anchor="_Toc436296292" w:history="1">
            <w:r w:rsidR="00CE2792" w:rsidRPr="00437631">
              <w:rPr>
                <w:rStyle w:val="Hipervnculo"/>
                <w:rFonts w:ascii="Arial" w:hAnsi="Arial" w:cs="Arial"/>
                <w:b/>
                <w:noProof/>
              </w:rPr>
              <w:t>3.3</w:t>
            </w:r>
            <w:r w:rsidR="00CE2792">
              <w:rPr>
                <w:rFonts w:eastAsiaTheme="minorEastAsia"/>
                <w:noProof/>
                <w:lang w:eastAsia="es-MX"/>
              </w:rPr>
              <w:tab/>
            </w:r>
            <w:r w:rsidR="00CE2792" w:rsidRPr="00437631">
              <w:rPr>
                <w:rStyle w:val="Hipervnculo"/>
                <w:rFonts w:ascii="Arial" w:hAnsi="Arial" w:cs="Arial"/>
                <w:b/>
                <w:noProof/>
              </w:rPr>
              <w:t>Procesos de tratamiento de las aguas residuales</w:t>
            </w:r>
            <w:r w:rsidR="00CE2792">
              <w:rPr>
                <w:noProof/>
                <w:webHidden/>
              </w:rPr>
              <w:tab/>
            </w:r>
            <w:r w:rsidR="00CE2792">
              <w:rPr>
                <w:noProof/>
                <w:webHidden/>
              </w:rPr>
              <w:fldChar w:fldCharType="begin"/>
            </w:r>
            <w:r w:rsidR="00CE2792">
              <w:rPr>
                <w:noProof/>
                <w:webHidden/>
              </w:rPr>
              <w:instrText xml:space="preserve"> PAGEREF _Toc436296292 \h </w:instrText>
            </w:r>
            <w:r w:rsidR="00CE2792">
              <w:rPr>
                <w:noProof/>
                <w:webHidden/>
              </w:rPr>
            </w:r>
            <w:r w:rsidR="00CE2792">
              <w:rPr>
                <w:noProof/>
                <w:webHidden/>
              </w:rPr>
              <w:fldChar w:fldCharType="separate"/>
            </w:r>
            <w:r>
              <w:rPr>
                <w:noProof/>
                <w:webHidden/>
              </w:rPr>
              <w:t>8</w:t>
            </w:r>
            <w:r w:rsidR="00CE2792">
              <w:rPr>
                <w:noProof/>
                <w:webHidden/>
              </w:rPr>
              <w:fldChar w:fldCharType="end"/>
            </w:r>
          </w:hyperlink>
        </w:p>
        <w:p w14:paraId="625A6407" w14:textId="77777777" w:rsidR="00CE2792" w:rsidRDefault="00A833BF">
          <w:pPr>
            <w:pStyle w:val="TDC3"/>
            <w:tabs>
              <w:tab w:val="left" w:pos="1320"/>
              <w:tab w:val="right" w:leader="dot" w:pos="9962"/>
            </w:tabs>
            <w:rPr>
              <w:rFonts w:eastAsiaTheme="minorEastAsia"/>
              <w:noProof/>
              <w:lang w:eastAsia="es-MX"/>
            </w:rPr>
          </w:pPr>
          <w:hyperlink w:anchor="_Toc436296293" w:history="1">
            <w:r w:rsidR="00CE2792" w:rsidRPr="00437631">
              <w:rPr>
                <w:rStyle w:val="Hipervnculo"/>
                <w:rFonts w:ascii="Arial" w:hAnsi="Arial" w:cs="Arial"/>
                <w:b/>
                <w:noProof/>
              </w:rPr>
              <w:t>3.3.1</w:t>
            </w:r>
            <w:r w:rsidR="00CE2792">
              <w:rPr>
                <w:rFonts w:eastAsiaTheme="minorEastAsia"/>
                <w:noProof/>
                <w:lang w:eastAsia="es-MX"/>
              </w:rPr>
              <w:tab/>
            </w:r>
            <w:r w:rsidR="00CE2792" w:rsidRPr="00437631">
              <w:rPr>
                <w:rStyle w:val="Hipervnculo"/>
                <w:rFonts w:ascii="Arial" w:hAnsi="Arial" w:cs="Arial"/>
                <w:b/>
                <w:noProof/>
              </w:rPr>
              <w:t>Tratamiento preliminar</w:t>
            </w:r>
            <w:r w:rsidR="00CE2792">
              <w:rPr>
                <w:noProof/>
                <w:webHidden/>
              </w:rPr>
              <w:tab/>
            </w:r>
            <w:r w:rsidR="00CE2792">
              <w:rPr>
                <w:noProof/>
                <w:webHidden/>
              </w:rPr>
              <w:fldChar w:fldCharType="begin"/>
            </w:r>
            <w:r w:rsidR="00CE2792">
              <w:rPr>
                <w:noProof/>
                <w:webHidden/>
              </w:rPr>
              <w:instrText xml:space="preserve"> PAGEREF _Toc436296293 \h </w:instrText>
            </w:r>
            <w:r w:rsidR="00CE2792">
              <w:rPr>
                <w:noProof/>
                <w:webHidden/>
              </w:rPr>
            </w:r>
            <w:r w:rsidR="00CE2792">
              <w:rPr>
                <w:noProof/>
                <w:webHidden/>
              </w:rPr>
              <w:fldChar w:fldCharType="separate"/>
            </w:r>
            <w:r>
              <w:rPr>
                <w:noProof/>
                <w:webHidden/>
              </w:rPr>
              <w:t>9</w:t>
            </w:r>
            <w:r w:rsidR="00CE2792">
              <w:rPr>
                <w:noProof/>
                <w:webHidden/>
              </w:rPr>
              <w:fldChar w:fldCharType="end"/>
            </w:r>
          </w:hyperlink>
        </w:p>
        <w:p w14:paraId="40BC3A3B" w14:textId="77777777" w:rsidR="00CE2792" w:rsidRDefault="00A833BF">
          <w:pPr>
            <w:pStyle w:val="TDC3"/>
            <w:tabs>
              <w:tab w:val="left" w:pos="1320"/>
              <w:tab w:val="right" w:leader="dot" w:pos="9962"/>
            </w:tabs>
            <w:rPr>
              <w:rFonts w:eastAsiaTheme="minorEastAsia"/>
              <w:noProof/>
              <w:lang w:eastAsia="es-MX"/>
            </w:rPr>
          </w:pPr>
          <w:hyperlink w:anchor="_Toc436296294" w:history="1">
            <w:r w:rsidR="00CE2792" w:rsidRPr="00437631">
              <w:rPr>
                <w:rStyle w:val="Hipervnculo"/>
                <w:rFonts w:ascii="Arial" w:hAnsi="Arial" w:cs="Arial"/>
                <w:b/>
                <w:noProof/>
              </w:rPr>
              <w:t>3.3.2</w:t>
            </w:r>
            <w:r w:rsidR="00CE2792">
              <w:rPr>
                <w:rFonts w:eastAsiaTheme="minorEastAsia"/>
                <w:noProof/>
                <w:lang w:eastAsia="es-MX"/>
              </w:rPr>
              <w:tab/>
            </w:r>
            <w:r w:rsidR="00CE2792" w:rsidRPr="00437631">
              <w:rPr>
                <w:rStyle w:val="Hipervnculo"/>
                <w:rFonts w:ascii="Arial" w:hAnsi="Arial" w:cs="Arial"/>
                <w:b/>
                <w:noProof/>
              </w:rPr>
              <w:t>Tratamiento primario</w:t>
            </w:r>
            <w:r w:rsidR="00CE2792">
              <w:rPr>
                <w:noProof/>
                <w:webHidden/>
              </w:rPr>
              <w:tab/>
            </w:r>
            <w:r w:rsidR="00CE2792">
              <w:rPr>
                <w:noProof/>
                <w:webHidden/>
              </w:rPr>
              <w:fldChar w:fldCharType="begin"/>
            </w:r>
            <w:r w:rsidR="00CE2792">
              <w:rPr>
                <w:noProof/>
                <w:webHidden/>
              </w:rPr>
              <w:instrText xml:space="preserve"> PAGEREF _Toc436296294 \h </w:instrText>
            </w:r>
            <w:r w:rsidR="00CE2792">
              <w:rPr>
                <w:noProof/>
                <w:webHidden/>
              </w:rPr>
            </w:r>
            <w:r w:rsidR="00CE2792">
              <w:rPr>
                <w:noProof/>
                <w:webHidden/>
              </w:rPr>
              <w:fldChar w:fldCharType="separate"/>
            </w:r>
            <w:r>
              <w:rPr>
                <w:noProof/>
                <w:webHidden/>
              </w:rPr>
              <w:t>9</w:t>
            </w:r>
            <w:r w:rsidR="00CE2792">
              <w:rPr>
                <w:noProof/>
                <w:webHidden/>
              </w:rPr>
              <w:fldChar w:fldCharType="end"/>
            </w:r>
          </w:hyperlink>
        </w:p>
        <w:p w14:paraId="1012D389" w14:textId="77777777" w:rsidR="00CE2792" w:rsidRDefault="00A833BF">
          <w:pPr>
            <w:pStyle w:val="TDC3"/>
            <w:tabs>
              <w:tab w:val="left" w:pos="1320"/>
              <w:tab w:val="right" w:leader="dot" w:pos="9962"/>
            </w:tabs>
            <w:rPr>
              <w:rFonts w:eastAsiaTheme="minorEastAsia"/>
              <w:noProof/>
              <w:lang w:eastAsia="es-MX"/>
            </w:rPr>
          </w:pPr>
          <w:hyperlink w:anchor="_Toc436296295" w:history="1">
            <w:r w:rsidR="00CE2792" w:rsidRPr="00437631">
              <w:rPr>
                <w:rStyle w:val="Hipervnculo"/>
                <w:rFonts w:ascii="Arial" w:hAnsi="Arial" w:cs="Arial"/>
                <w:b/>
                <w:noProof/>
              </w:rPr>
              <w:t>3.3.3</w:t>
            </w:r>
            <w:r w:rsidR="00CE2792">
              <w:rPr>
                <w:rFonts w:eastAsiaTheme="minorEastAsia"/>
                <w:noProof/>
                <w:lang w:eastAsia="es-MX"/>
              </w:rPr>
              <w:tab/>
            </w:r>
            <w:r w:rsidR="00CE2792" w:rsidRPr="00437631">
              <w:rPr>
                <w:rStyle w:val="Hipervnculo"/>
                <w:rFonts w:ascii="Arial" w:hAnsi="Arial" w:cs="Arial"/>
                <w:b/>
                <w:noProof/>
              </w:rPr>
              <w:t>Tratamiento secundario</w:t>
            </w:r>
            <w:r w:rsidR="00CE2792">
              <w:rPr>
                <w:noProof/>
                <w:webHidden/>
              </w:rPr>
              <w:tab/>
            </w:r>
            <w:r w:rsidR="00CE2792">
              <w:rPr>
                <w:noProof/>
                <w:webHidden/>
              </w:rPr>
              <w:fldChar w:fldCharType="begin"/>
            </w:r>
            <w:r w:rsidR="00CE2792">
              <w:rPr>
                <w:noProof/>
                <w:webHidden/>
              </w:rPr>
              <w:instrText xml:space="preserve"> PAGEREF _Toc436296295 \h </w:instrText>
            </w:r>
            <w:r w:rsidR="00CE2792">
              <w:rPr>
                <w:noProof/>
                <w:webHidden/>
              </w:rPr>
            </w:r>
            <w:r w:rsidR="00CE2792">
              <w:rPr>
                <w:noProof/>
                <w:webHidden/>
              </w:rPr>
              <w:fldChar w:fldCharType="separate"/>
            </w:r>
            <w:r>
              <w:rPr>
                <w:noProof/>
                <w:webHidden/>
              </w:rPr>
              <w:t>9</w:t>
            </w:r>
            <w:r w:rsidR="00CE2792">
              <w:rPr>
                <w:noProof/>
                <w:webHidden/>
              </w:rPr>
              <w:fldChar w:fldCharType="end"/>
            </w:r>
          </w:hyperlink>
        </w:p>
        <w:p w14:paraId="3D49EA0A" w14:textId="77777777" w:rsidR="00CE2792" w:rsidRDefault="00A833BF">
          <w:pPr>
            <w:pStyle w:val="TDC3"/>
            <w:tabs>
              <w:tab w:val="left" w:pos="1320"/>
              <w:tab w:val="right" w:leader="dot" w:pos="9962"/>
            </w:tabs>
            <w:rPr>
              <w:rFonts w:eastAsiaTheme="minorEastAsia"/>
              <w:noProof/>
              <w:lang w:eastAsia="es-MX"/>
            </w:rPr>
          </w:pPr>
          <w:hyperlink w:anchor="_Toc436296296" w:history="1">
            <w:r w:rsidR="00CE2792" w:rsidRPr="00437631">
              <w:rPr>
                <w:rStyle w:val="Hipervnculo"/>
                <w:rFonts w:ascii="Arial" w:hAnsi="Arial" w:cs="Arial"/>
                <w:b/>
                <w:noProof/>
              </w:rPr>
              <w:t>3.3.4</w:t>
            </w:r>
            <w:r w:rsidR="00CE2792">
              <w:rPr>
                <w:rFonts w:eastAsiaTheme="minorEastAsia"/>
                <w:noProof/>
                <w:lang w:eastAsia="es-MX"/>
              </w:rPr>
              <w:tab/>
            </w:r>
            <w:r w:rsidR="00CE2792" w:rsidRPr="00437631">
              <w:rPr>
                <w:rStyle w:val="Hipervnculo"/>
                <w:rFonts w:ascii="Arial" w:hAnsi="Arial" w:cs="Arial"/>
                <w:b/>
                <w:noProof/>
              </w:rPr>
              <w:t>Tratamiento terciario</w:t>
            </w:r>
            <w:r w:rsidR="00CE2792">
              <w:rPr>
                <w:noProof/>
                <w:webHidden/>
              </w:rPr>
              <w:tab/>
            </w:r>
            <w:r w:rsidR="00CE2792">
              <w:rPr>
                <w:noProof/>
                <w:webHidden/>
              </w:rPr>
              <w:fldChar w:fldCharType="begin"/>
            </w:r>
            <w:r w:rsidR="00CE2792">
              <w:rPr>
                <w:noProof/>
                <w:webHidden/>
              </w:rPr>
              <w:instrText xml:space="preserve"> PAGEREF _Toc436296296 \h </w:instrText>
            </w:r>
            <w:r w:rsidR="00CE2792">
              <w:rPr>
                <w:noProof/>
                <w:webHidden/>
              </w:rPr>
            </w:r>
            <w:r w:rsidR="00CE2792">
              <w:rPr>
                <w:noProof/>
                <w:webHidden/>
              </w:rPr>
              <w:fldChar w:fldCharType="separate"/>
            </w:r>
            <w:r>
              <w:rPr>
                <w:noProof/>
                <w:webHidden/>
              </w:rPr>
              <w:t>10</w:t>
            </w:r>
            <w:r w:rsidR="00CE2792">
              <w:rPr>
                <w:noProof/>
                <w:webHidden/>
              </w:rPr>
              <w:fldChar w:fldCharType="end"/>
            </w:r>
          </w:hyperlink>
        </w:p>
        <w:p w14:paraId="57A44F1C" w14:textId="77777777" w:rsidR="00CE2792" w:rsidRDefault="00A833BF">
          <w:pPr>
            <w:pStyle w:val="TDC2"/>
            <w:tabs>
              <w:tab w:val="left" w:pos="880"/>
              <w:tab w:val="right" w:leader="dot" w:pos="9962"/>
            </w:tabs>
            <w:rPr>
              <w:rFonts w:eastAsiaTheme="minorEastAsia"/>
              <w:noProof/>
              <w:lang w:eastAsia="es-MX"/>
            </w:rPr>
          </w:pPr>
          <w:hyperlink w:anchor="_Toc436296297" w:history="1">
            <w:r w:rsidR="00CE2792" w:rsidRPr="00437631">
              <w:rPr>
                <w:rStyle w:val="Hipervnculo"/>
                <w:rFonts w:ascii="Arial" w:hAnsi="Arial" w:cs="Arial"/>
                <w:b/>
                <w:noProof/>
              </w:rPr>
              <w:t>3.4</w:t>
            </w:r>
            <w:r w:rsidR="00CE2792">
              <w:rPr>
                <w:rFonts w:eastAsiaTheme="minorEastAsia"/>
                <w:noProof/>
                <w:lang w:eastAsia="es-MX"/>
              </w:rPr>
              <w:tab/>
            </w:r>
            <w:r w:rsidR="00CE2792" w:rsidRPr="00437631">
              <w:rPr>
                <w:rStyle w:val="Hipervnculo"/>
                <w:rFonts w:ascii="Arial" w:hAnsi="Arial" w:cs="Arial"/>
                <w:b/>
                <w:noProof/>
              </w:rPr>
              <w:t>Sistema de tratamiento por lodos activados</w:t>
            </w:r>
            <w:r w:rsidR="00CE2792">
              <w:rPr>
                <w:noProof/>
                <w:webHidden/>
              </w:rPr>
              <w:tab/>
            </w:r>
            <w:r w:rsidR="00CE2792">
              <w:rPr>
                <w:noProof/>
                <w:webHidden/>
              </w:rPr>
              <w:fldChar w:fldCharType="begin"/>
            </w:r>
            <w:r w:rsidR="00CE2792">
              <w:rPr>
                <w:noProof/>
                <w:webHidden/>
              </w:rPr>
              <w:instrText xml:space="preserve"> PAGEREF _Toc436296297 \h </w:instrText>
            </w:r>
            <w:r w:rsidR="00CE2792">
              <w:rPr>
                <w:noProof/>
                <w:webHidden/>
              </w:rPr>
            </w:r>
            <w:r w:rsidR="00CE2792">
              <w:rPr>
                <w:noProof/>
                <w:webHidden/>
              </w:rPr>
              <w:fldChar w:fldCharType="separate"/>
            </w:r>
            <w:r>
              <w:rPr>
                <w:noProof/>
                <w:webHidden/>
              </w:rPr>
              <w:t>10</w:t>
            </w:r>
            <w:r w:rsidR="00CE2792">
              <w:rPr>
                <w:noProof/>
                <w:webHidden/>
              </w:rPr>
              <w:fldChar w:fldCharType="end"/>
            </w:r>
          </w:hyperlink>
        </w:p>
        <w:p w14:paraId="557BB7F7" w14:textId="77777777" w:rsidR="00CE2792" w:rsidRDefault="00A833BF">
          <w:pPr>
            <w:pStyle w:val="TDC3"/>
            <w:tabs>
              <w:tab w:val="left" w:pos="1320"/>
              <w:tab w:val="right" w:leader="dot" w:pos="9962"/>
            </w:tabs>
            <w:rPr>
              <w:rFonts w:eastAsiaTheme="minorEastAsia"/>
              <w:noProof/>
              <w:lang w:eastAsia="es-MX"/>
            </w:rPr>
          </w:pPr>
          <w:hyperlink w:anchor="_Toc436296298" w:history="1">
            <w:r w:rsidR="00CE2792" w:rsidRPr="00437631">
              <w:rPr>
                <w:rStyle w:val="Hipervnculo"/>
                <w:rFonts w:ascii="Arial" w:hAnsi="Arial" w:cs="Arial"/>
                <w:b/>
                <w:noProof/>
              </w:rPr>
              <w:t>3.4.1</w:t>
            </w:r>
            <w:r w:rsidR="00CE2792">
              <w:rPr>
                <w:rFonts w:eastAsiaTheme="minorEastAsia"/>
                <w:noProof/>
                <w:lang w:eastAsia="es-MX"/>
              </w:rPr>
              <w:tab/>
            </w:r>
            <w:r w:rsidR="00CE2792" w:rsidRPr="00437631">
              <w:rPr>
                <w:rStyle w:val="Hipervnculo"/>
                <w:rFonts w:ascii="Arial" w:hAnsi="Arial" w:cs="Arial"/>
                <w:b/>
                <w:noProof/>
              </w:rPr>
              <w:t>Lodos</w:t>
            </w:r>
            <w:r w:rsidR="00CE2792">
              <w:rPr>
                <w:noProof/>
                <w:webHidden/>
              </w:rPr>
              <w:tab/>
            </w:r>
            <w:r w:rsidR="00CE2792">
              <w:rPr>
                <w:noProof/>
                <w:webHidden/>
              </w:rPr>
              <w:fldChar w:fldCharType="begin"/>
            </w:r>
            <w:r w:rsidR="00CE2792">
              <w:rPr>
                <w:noProof/>
                <w:webHidden/>
              </w:rPr>
              <w:instrText xml:space="preserve"> PAGEREF _Toc436296298 \h </w:instrText>
            </w:r>
            <w:r w:rsidR="00CE2792">
              <w:rPr>
                <w:noProof/>
                <w:webHidden/>
              </w:rPr>
            </w:r>
            <w:r w:rsidR="00CE2792">
              <w:rPr>
                <w:noProof/>
                <w:webHidden/>
              </w:rPr>
              <w:fldChar w:fldCharType="separate"/>
            </w:r>
            <w:r>
              <w:rPr>
                <w:noProof/>
                <w:webHidden/>
              </w:rPr>
              <w:t>10</w:t>
            </w:r>
            <w:r w:rsidR="00CE2792">
              <w:rPr>
                <w:noProof/>
                <w:webHidden/>
              </w:rPr>
              <w:fldChar w:fldCharType="end"/>
            </w:r>
          </w:hyperlink>
        </w:p>
        <w:p w14:paraId="064D73EC" w14:textId="77777777" w:rsidR="00CE2792" w:rsidRDefault="00A833BF">
          <w:pPr>
            <w:pStyle w:val="TDC2"/>
            <w:tabs>
              <w:tab w:val="left" w:pos="880"/>
              <w:tab w:val="right" w:leader="dot" w:pos="9962"/>
            </w:tabs>
            <w:rPr>
              <w:rFonts w:eastAsiaTheme="minorEastAsia"/>
              <w:noProof/>
              <w:lang w:eastAsia="es-MX"/>
            </w:rPr>
          </w:pPr>
          <w:hyperlink w:anchor="_Toc436296299" w:history="1">
            <w:r w:rsidR="00CE2792" w:rsidRPr="00437631">
              <w:rPr>
                <w:rStyle w:val="Hipervnculo"/>
                <w:rFonts w:ascii="Arial" w:hAnsi="Arial" w:cs="Arial"/>
                <w:b/>
                <w:noProof/>
              </w:rPr>
              <w:t>3.5</w:t>
            </w:r>
            <w:r w:rsidR="00CE2792">
              <w:rPr>
                <w:rFonts w:eastAsiaTheme="minorEastAsia"/>
                <w:noProof/>
                <w:lang w:eastAsia="es-MX"/>
              </w:rPr>
              <w:tab/>
            </w:r>
            <w:r w:rsidR="00CE2792" w:rsidRPr="00437631">
              <w:rPr>
                <w:rStyle w:val="Hipervnculo"/>
                <w:rFonts w:ascii="Arial" w:hAnsi="Arial" w:cs="Arial"/>
                <w:b/>
                <w:noProof/>
              </w:rPr>
              <w:t>El uso de lodos residuales en la agricultura</w:t>
            </w:r>
            <w:r w:rsidR="00CE2792">
              <w:rPr>
                <w:noProof/>
                <w:webHidden/>
              </w:rPr>
              <w:tab/>
            </w:r>
            <w:r w:rsidR="00CE2792">
              <w:rPr>
                <w:noProof/>
                <w:webHidden/>
              </w:rPr>
              <w:fldChar w:fldCharType="begin"/>
            </w:r>
            <w:r w:rsidR="00CE2792">
              <w:rPr>
                <w:noProof/>
                <w:webHidden/>
              </w:rPr>
              <w:instrText xml:space="preserve"> PAGEREF _Toc436296299 \h </w:instrText>
            </w:r>
            <w:r w:rsidR="00CE2792">
              <w:rPr>
                <w:noProof/>
                <w:webHidden/>
              </w:rPr>
            </w:r>
            <w:r w:rsidR="00CE2792">
              <w:rPr>
                <w:noProof/>
                <w:webHidden/>
              </w:rPr>
              <w:fldChar w:fldCharType="separate"/>
            </w:r>
            <w:r>
              <w:rPr>
                <w:noProof/>
                <w:webHidden/>
              </w:rPr>
              <w:t>12</w:t>
            </w:r>
            <w:r w:rsidR="00CE2792">
              <w:rPr>
                <w:noProof/>
                <w:webHidden/>
              </w:rPr>
              <w:fldChar w:fldCharType="end"/>
            </w:r>
          </w:hyperlink>
        </w:p>
        <w:p w14:paraId="6464DB81" w14:textId="77777777" w:rsidR="00CE2792" w:rsidRDefault="00A833BF">
          <w:pPr>
            <w:pStyle w:val="TDC3"/>
            <w:tabs>
              <w:tab w:val="left" w:pos="1320"/>
              <w:tab w:val="right" w:leader="dot" w:pos="9962"/>
            </w:tabs>
            <w:rPr>
              <w:rFonts w:eastAsiaTheme="minorEastAsia"/>
              <w:noProof/>
              <w:lang w:eastAsia="es-MX"/>
            </w:rPr>
          </w:pPr>
          <w:hyperlink w:anchor="_Toc436296300" w:history="1">
            <w:r w:rsidR="00CE2792" w:rsidRPr="00437631">
              <w:rPr>
                <w:rStyle w:val="Hipervnculo"/>
                <w:rFonts w:ascii="Arial" w:hAnsi="Arial" w:cs="Arial"/>
                <w:b/>
                <w:noProof/>
              </w:rPr>
              <w:t>3.5.1</w:t>
            </w:r>
            <w:r w:rsidR="00CE2792">
              <w:rPr>
                <w:rFonts w:eastAsiaTheme="minorEastAsia"/>
                <w:noProof/>
                <w:lang w:eastAsia="es-MX"/>
              </w:rPr>
              <w:tab/>
            </w:r>
            <w:r w:rsidR="00CE2792" w:rsidRPr="00437631">
              <w:rPr>
                <w:rStyle w:val="Hipervnculo"/>
                <w:rFonts w:ascii="Arial" w:hAnsi="Arial" w:cs="Arial"/>
                <w:b/>
                <w:noProof/>
              </w:rPr>
              <w:t>El lodo residual y su acción sobre el suelo agrícola</w:t>
            </w:r>
            <w:r w:rsidR="00CE2792">
              <w:rPr>
                <w:noProof/>
                <w:webHidden/>
              </w:rPr>
              <w:tab/>
            </w:r>
            <w:r w:rsidR="00CE2792">
              <w:rPr>
                <w:noProof/>
                <w:webHidden/>
              </w:rPr>
              <w:fldChar w:fldCharType="begin"/>
            </w:r>
            <w:r w:rsidR="00CE2792">
              <w:rPr>
                <w:noProof/>
                <w:webHidden/>
              </w:rPr>
              <w:instrText xml:space="preserve"> PAGEREF _Toc436296300 \h </w:instrText>
            </w:r>
            <w:r w:rsidR="00CE2792">
              <w:rPr>
                <w:noProof/>
                <w:webHidden/>
              </w:rPr>
            </w:r>
            <w:r w:rsidR="00CE2792">
              <w:rPr>
                <w:noProof/>
                <w:webHidden/>
              </w:rPr>
              <w:fldChar w:fldCharType="separate"/>
            </w:r>
            <w:r>
              <w:rPr>
                <w:noProof/>
                <w:webHidden/>
              </w:rPr>
              <w:t>13</w:t>
            </w:r>
            <w:r w:rsidR="00CE2792">
              <w:rPr>
                <w:noProof/>
                <w:webHidden/>
              </w:rPr>
              <w:fldChar w:fldCharType="end"/>
            </w:r>
          </w:hyperlink>
        </w:p>
        <w:p w14:paraId="0C45DB9A" w14:textId="77777777" w:rsidR="00CE2792" w:rsidRDefault="00A833BF">
          <w:pPr>
            <w:pStyle w:val="TDC3"/>
            <w:tabs>
              <w:tab w:val="left" w:pos="1320"/>
              <w:tab w:val="right" w:leader="dot" w:pos="9962"/>
            </w:tabs>
            <w:rPr>
              <w:rFonts w:eastAsiaTheme="minorEastAsia"/>
              <w:noProof/>
              <w:lang w:eastAsia="es-MX"/>
            </w:rPr>
          </w:pPr>
          <w:hyperlink w:anchor="_Toc436296301" w:history="1">
            <w:r w:rsidR="00CE2792" w:rsidRPr="00437631">
              <w:rPr>
                <w:rStyle w:val="Hipervnculo"/>
                <w:rFonts w:ascii="Arial" w:hAnsi="Arial" w:cs="Arial"/>
                <w:b/>
                <w:noProof/>
              </w:rPr>
              <w:t>3.5.2</w:t>
            </w:r>
            <w:r w:rsidR="00CE2792">
              <w:rPr>
                <w:rFonts w:eastAsiaTheme="minorEastAsia"/>
                <w:noProof/>
                <w:lang w:eastAsia="es-MX"/>
              </w:rPr>
              <w:tab/>
            </w:r>
            <w:r w:rsidR="00CE2792" w:rsidRPr="00437631">
              <w:rPr>
                <w:rStyle w:val="Hipervnculo"/>
                <w:rFonts w:ascii="Arial" w:hAnsi="Arial" w:cs="Arial"/>
                <w:b/>
                <w:noProof/>
              </w:rPr>
              <w:t>El nitrógeno total como biofertilizante</w:t>
            </w:r>
            <w:r w:rsidR="00CE2792">
              <w:rPr>
                <w:noProof/>
                <w:webHidden/>
              </w:rPr>
              <w:tab/>
            </w:r>
            <w:r w:rsidR="00CE2792">
              <w:rPr>
                <w:noProof/>
                <w:webHidden/>
              </w:rPr>
              <w:fldChar w:fldCharType="begin"/>
            </w:r>
            <w:r w:rsidR="00CE2792">
              <w:rPr>
                <w:noProof/>
                <w:webHidden/>
              </w:rPr>
              <w:instrText xml:space="preserve"> PAGEREF _Toc436296301 \h </w:instrText>
            </w:r>
            <w:r w:rsidR="00CE2792">
              <w:rPr>
                <w:noProof/>
                <w:webHidden/>
              </w:rPr>
            </w:r>
            <w:r w:rsidR="00CE2792">
              <w:rPr>
                <w:noProof/>
                <w:webHidden/>
              </w:rPr>
              <w:fldChar w:fldCharType="separate"/>
            </w:r>
            <w:r>
              <w:rPr>
                <w:noProof/>
                <w:webHidden/>
              </w:rPr>
              <w:t>13</w:t>
            </w:r>
            <w:r w:rsidR="00CE2792">
              <w:rPr>
                <w:noProof/>
                <w:webHidden/>
              </w:rPr>
              <w:fldChar w:fldCharType="end"/>
            </w:r>
          </w:hyperlink>
        </w:p>
        <w:p w14:paraId="6F066075" w14:textId="77777777" w:rsidR="00CE2792" w:rsidRDefault="00A833BF">
          <w:pPr>
            <w:pStyle w:val="TDC3"/>
            <w:tabs>
              <w:tab w:val="left" w:pos="1320"/>
              <w:tab w:val="right" w:leader="dot" w:pos="9962"/>
            </w:tabs>
            <w:rPr>
              <w:rFonts w:eastAsiaTheme="minorEastAsia"/>
              <w:noProof/>
              <w:lang w:eastAsia="es-MX"/>
            </w:rPr>
          </w:pPr>
          <w:hyperlink w:anchor="_Toc436296302" w:history="1">
            <w:r w:rsidR="00CE2792" w:rsidRPr="00437631">
              <w:rPr>
                <w:rStyle w:val="Hipervnculo"/>
                <w:rFonts w:ascii="Arial" w:hAnsi="Arial" w:cs="Arial"/>
                <w:b/>
                <w:noProof/>
              </w:rPr>
              <w:t>3.5.3</w:t>
            </w:r>
            <w:r w:rsidR="00CE2792">
              <w:rPr>
                <w:rFonts w:eastAsiaTheme="minorEastAsia"/>
                <w:noProof/>
                <w:lang w:eastAsia="es-MX"/>
              </w:rPr>
              <w:tab/>
            </w:r>
            <w:r w:rsidR="00CE2792" w:rsidRPr="00437631">
              <w:rPr>
                <w:rStyle w:val="Hipervnculo"/>
                <w:rFonts w:ascii="Arial" w:hAnsi="Arial" w:cs="Arial"/>
                <w:b/>
                <w:noProof/>
              </w:rPr>
              <w:t>Producción de lodos</w:t>
            </w:r>
            <w:r w:rsidR="00CE2792">
              <w:rPr>
                <w:noProof/>
                <w:webHidden/>
              </w:rPr>
              <w:tab/>
            </w:r>
            <w:r w:rsidR="00CE2792">
              <w:rPr>
                <w:noProof/>
                <w:webHidden/>
              </w:rPr>
              <w:fldChar w:fldCharType="begin"/>
            </w:r>
            <w:r w:rsidR="00CE2792">
              <w:rPr>
                <w:noProof/>
                <w:webHidden/>
              </w:rPr>
              <w:instrText xml:space="preserve"> PAGEREF _Toc436296302 \h </w:instrText>
            </w:r>
            <w:r w:rsidR="00CE2792">
              <w:rPr>
                <w:noProof/>
                <w:webHidden/>
              </w:rPr>
            </w:r>
            <w:r w:rsidR="00CE2792">
              <w:rPr>
                <w:noProof/>
                <w:webHidden/>
              </w:rPr>
              <w:fldChar w:fldCharType="separate"/>
            </w:r>
            <w:r>
              <w:rPr>
                <w:noProof/>
                <w:webHidden/>
              </w:rPr>
              <w:t>14</w:t>
            </w:r>
            <w:r w:rsidR="00CE2792">
              <w:rPr>
                <w:noProof/>
                <w:webHidden/>
              </w:rPr>
              <w:fldChar w:fldCharType="end"/>
            </w:r>
          </w:hyperlink>
        </w:p>
        <w:p w14:paraId="62AF6D93" w14:textId="77777777" w:rsidR="00CE2792" w:rsidRDefault="00A833BF">
          <w:pPr>
            <w:pStyle w:val="TDC3"/>
            <w:tabs>
              <w:tab w:val="left" w:pos="1320"/>
              <w:tab w:val="right" w:leader="dot" w:pos="9962"/>
            </w:tabs>
            <w:rPr>
              <w:rFonts w:eastAsiaTheme="minorEastAsia"/>
              <w:noProof/>
              <w:lang w:eastAsia="es-MX"/>
            </w:rPr>
          </w:pPr>
          <w:hyperlink w:anchor="_Toc436296303" w:history="1">
            <w:r w:rsidR="00CE2792" w:rsidRPr="00437631">
              <w:rPr>
                <w:rStyle w:val="Hipervnculo"/>
                <w:rFonts w:ascii="Arial" w:hAnsi="Arial" w:cs="Arial"/>
                <w:b/>
                <w:noProof/>
              </w:rPr>
              <w:t>3.5.4</w:t>
            </w:r>
            <w:r w:rsidR="00CE2792">
              <w:rPr>
                <w:rFonts w:eastAsiaTheme="minorEastAsia"/>
                <w:noProof/>
                <w:lang w:eastAsia="es-MX"/>
              </w:rPr>
              <w:tab/>
            </w:r>
            <w:r w:rsidR="00CE2792" w:rsidRPr="00437631">
              <w:rPr>
                <w:rStyle w:val="Hipervnculo"/>
                <w:rFonts w:ascii="Arial" w:hAnsi="Arial" w:cs="Arial"/>
                <w:b/>
                <w:noProof/>
              </w:rPr>
              <w:t>Parámetros físico-químicos evaluados en los lodos</w:t>
            </w:r>
            <w:r w:rsidR="00CE2792">
              <w:rPr>
                <w:noProof/>
                <w:webHidden/>
              </w:rPr>
              <w:tab/>
            </w:r>
            <w:r w:rsidR="00CE2792">
              <w:rPr>
                <w:noProof/>
                <w:webHidden/>
              </w:rPr>
              <w:fldChar w:fldCharType="begin"/>
            </w:r>
            <w:r w:rsidR="00CE2792">
              <w:rPr>
                <w:noProof/>
                <w:webHidden/>
              </w:rPr>
              <w:instrText xml:space="preserve"> PAGEREF _Toc436296303 \h </w:instrText>
            </w:r>
            <w:r w:rsidR="00CE2792">
              <w:rPr>
                <w:noProof/>
                <w:webHidden/>
              </w:rPr>
            </w:r>
            <w:r w:rsidR="00CE2792">
              <w:rPr>
                <w:noProof/>
                <w:webHidden/>
              </w:rPr>
              <w:fldChar w:fldCharType="separate"/>
            </w:r>
            <w:r>
              <w:rPr>
                <w:noProof/>
                <w:webHidden/>
              </w:rPr>
              <w:t>15</w:t>
            </w:r>
            <w:r w:rsidR="00CE2792">
              <w:rPr>
                <w:noProof/>
                <w:webHidden/>
              </w:rPr>
              <w:fldChar w:fldCharType="end"/>
            </w:r>
          </w:hyperlink>
        </w:p>
        <w:p w14:paraId="7F0B9104" w14:textId="77777777" w:rsidR="00CE2792" w:rsidRDefault="00A833BF">
          <w:pPr>
            <w:pStyle w:val="TDC3"/>
            <w:tabs>
              <w:tab w:val="left" w:pos="1320"/>
              <w:tab w:val="right" w:leader="dot" w:pos="9962"/>
            </w:tabs>
            <w:rPr>
              <w:rFonts w:eastAsiaTheme="minorEastAsia"/>
              <w:noProof/>
              <w:lang w:eastAsia="es-MX"/>
            </w:rPr>
          </w:pPr>
          <w:hyperlink w:anchor="_Toc436296304" w:history="1">
            <w:r w:rsidR="00CE2792" w:rsidRPr="00437631">
              <w:rPr>
                <w:rStyle w:val="Hipervnculo"/>
                <w:rFonts w:ascii="Arial" w:hAnsi="Arial" w:cs="Arial"/>
                <w:b/>
                <w:noProof/>
              </w:rPr>
              <w:t>3.5.4</w:t>
            </w:r>
            <w:r w:rsidR="00CE2792">
              <w:rPr>
                <w:rFonts w:eastAsiaTheme="minorEastAsia"/>
                <w:noProof/>
                <w:lang w:eastAsia="es-MX"/>
              </w:rPr>
              <w:tab/>
            </w:r>
            <w:r w:rsidR="00CE2792" w:rsidRPr="00437631">
              <w:rPr>
                <w:rStyle w:val="Hipervnculo"/>
                <w:rFonts w:ascii="Arial" w:hAnsi="Arial" w:cs="Arial"/>
                <w:b/>
                <w:noProof/>
              </w:rPr>
              <w:t>Parámetros microbiológicos evaluados en los lodos</w:t>
            </w:r>
            <w:r w:rsidR="00CE2792">
              <w:rPr>
                <w:noProof/>
                <w:webHidden/>
              </w:rPr>
              <w:tab/>
            </w:r>
            <w:r w:rsidR="00CE2792">
              <w:rPr>
                <w:noProof/>
                <w:webHidden/>
              </w:rPr>
              <w:fldChar w:fldCharType="begin"/>
            </w:r>
            <w:r w:rsidR="00CE2792">
              <w:rPr>
                <w:noProof/>
                <w:webHidden/>
              </w:rPr>
              <w:instrText xml:space="preserve"> PAGEREF _Toc436296304 \h </w:instrText>
            </w:r>
            <w:r w:rsidR="00CE2792">
              <w:rPr>
                <w:noProof/>
                <w:webHidden/>
              </w:rPr>
            </w:r>
            <w:r w:rsidR="00CE2792">
              <w:rPr>
                <w:noProof/>
                <w:webHidden/>
              </w:rPr>
              <w:fldChar w:fldCharType="separate"/>
            </w:r>
            <w:r>
              <w:rPr>
                <w:noProof/>
                <w:webHidden/>
              </w:rPr>
              <w:t>17</w:t>
            </w:r>
            <w:r w:rsidR="00CE2792">
              <w:rPr>
                <w:noProof/>
                <w:webHidden/>
              </w:rPr>
              <w:fldChar w:fldCharType="end"/>
            </w:r>
          </w:hyperlink>
        </w:p>
        <w:p w14:paraId="79C746E1" w14:textId="77777777" w:rsidR="00CE2792" w:rsidRDefault="00A833BF">
          <w:pPr>
            <w:pStyle w:val="TDC3"/>
            <w:tabs>
              <w:tab w:val="left" w:pos="1320"/>
              <w:tab w:val="right" w:leader="dot" w:pos="9962"/>
            </w:tabs>
            <w:rPr>
              <w:rFonts w:eastAsiaTheme="minorEastAsia"/>
              <w:noProof/>
              <w:lang w:eastAsia="es-MX"/>
            </w:rPr>
          </w:pPr>
          <w:hyperlink w:anchor="_Toc436296305" w:history="1">
            <w:r w:rsidR="00CE2792" w:rsidRPr="00437631">
              <w:rPr>
                <w:rStyle w:val="Hipervnculo"/>
                <w:rFonts w:ascii="Arial" w:hAnsi="Arial" w:cs="Arial"/>
                <w:b/>
                <w:noProof/>
              </w:rPr>
              <w:t>3.5.5</w:t>
            </w:r>
            <w:r w:rsidR="00CE2792">
              <w:rPr>
                <w:rFonts w:eastAsiaTheme="minorEastAsia"/>
                <w:noProof/>
                <w:lang w:eastAsia="es-MX"/>
              </w:rPr>
              <w:tab/>
            </w:r>
            <w:r w:rsidR="00CE2792" w:rsidRPr="00437631">
              <w:rPr>
                <w:rStyle w:val="Hipervnculo"/>
                <w:rFonts w:ascii="Arial" w:hAnsi="Arial" w:cs="Arial"/>
                <w:b/>
                <w:noProof/>
              </w:rPr>
              <w:t>Proceso de eliminación de biosólidos</w:t>
            </w:r>
            <w:r w:rsidR="00CE2792">
              <w:rPr>
                <w:noProof/>
                <w:webHidden/>
              </w:rPr>
              <w:tab/>
            </w:r>
            <w:r w:rsidR="00CE2792">
              <w:rPr>
                <w:noProof/>
                <w:webHidden/>
              </w:rPr>
              <w:fldChar w:fldCharType="begin"/>
            </w:r>
            <w:r w:rsidR="00CE2792">
              <w:rPr>
                <w:noProof/>
                <w:webHidden/>
              </w:rPr>
              <w:instrText xml:space="preserve"> PAGEREF _Toc436296305 \h </w:instrText>
            </w:r>
            <w:r w:rsidR="00CE2792">
              <w:rPr>
                <w:noProof/>
                <w:webHidden/>
              </w:rPr>
            </w:r>
            <w:r w:rsidR="00CE2792">
              <w:rPr>
                <w:noProof/>
                <w:webHidden/>
              </w:rPr>
              <w:fldChar w:fldCharType="separate"/>
            </w:r>
            <w:r>
              <w:rPr>
                <w:noProof/>
                <w:webHidden/>
              </w:rPr>
              <w:t>19</w:t>
            </w:r>
            <w:r w:rsidR="00CE2792">
              <w:rPr>
                <w:noProof/>
                <w:webHidden/>
              </w:rPr>
              <w:fldChar w:fldCharType="end"/>
            </w:r>
          </w:hyperlink>
        </w:p>
        <w:p w14:paraId="6CF70C76" w14:textId="77777777" w:rsidR="00CE2792" w:rsidRDefault="00A833BF">
          <w:pPr>
            <w:pStyle w:val="TDC2"/>
            <w:tabs>
              <w:tab w:val="left" w:pos="880"/>
              <w:tab w:val="right" w:leader="dot" w:pos="9962"/>
            </w:tabs>
            <w:rPr>
              <w:rFonts w:eastAsiaTheme="minorEastAsia"/>
              <w:noProof/>
              <w:lang w:eastAsia="es-MX"/>
            </w:rPr>
          </w:pPr>
          <w:hyperlink w:anchor="_Toc436296306" w:history="1">
            <w:r w:rsidR="00CE2792" w:rsidRPr="00437631">
              <w:rPr>
                <w:rStyle w:val="Hipervnculo"/>
                <w:rFonts w:ascii="Arial" w:hAnsi="Arial" w:cs="Arial"/>
                <w:b/>
                <w:noProof/>
              </w:rPr>
              <w:t>3.6</w:t>
            </w:r>
            <w:r w:rsidR="00CE2792">
              <w:rPr>
                <w:rFonts w:eastAsiaTheme="minorEastAsia"/>
                <w:noProof/>
                <w:lang w:eastAsia="es-MX"/>
              </w:rPr>
              <w:tab/>
            </w:r>
            <w:r w:rsidR="00CE2792" w:rsidRPr="00437631">
              <w:rPr>
                <w:rStyle w:val="Hipervnculo"/>
                <w:rFonts w:ascii="Arial" w:hAnsi="Arial" w:cs="Arial"/>
                <w:b/>
                <w:noProof/>
              </w:rPr>
              <w:t>Alternativas de aprovechamiento de los lodos</w:t>
            </w:r>
            <w:r w:rsidR="00CE2792">
              <w:rPr>
                <w:noProof/>
                <w:webHidden/>
              </w:rPr>
              <w:tab/>
            </w:r>
            <w:r w:rsidR="00CE2792">
              <w:rPr>
                <w:noProof/>
                <w:webHidden/>
              </w:rPr>
              <w:fldChar w:fldCharType="begin"/>
            </w:r>
            <w:r w:rsidR="00CE2792">
              <w:rPr>
                <w:noProof/>
                <w:webHidden/>
              </w:rPr>
              <w:instrText xml:space="preserve"> PAGEREF _Toc436296306 \h </w:instrText>
            </w:r>
            <w:r w:rsidR="00CE2792">
              <w:rPr>
                <w:noProof/>
                <w:webHidden/>
              </w:rPr>
            </w:r>
            <w:r w:rsidR="00CE2792">
              <w:rPr>
                <w:noProof/>
                <w:webHidden/>
              </w:rPr>
              <w:fldChar w:fldCharType="separate"/>
            </w:r>
            <w:r>
              <w:rPr>
                <w:noProof/>
                <w:webHidden/>
              </w:rPr>
              <w:t>19</w:t>
            </w:r>
            <w:r w:rsidR="00CE2792">
              <w:rPr>
                <w:noProof/>
                <w:webHidden/>
              </w:rPr>
              <w:fldChar w:fldCharType="end"/>
            </w:r>
          </w:hyperlink>
        </w:p>
        <w:p w14:paraId="5CA60C44" w14:textId="77777777" w:rsidR="00CE2792" w:rsidRDefault="00A833BF">
          <w:pPr>
            <w:pStyle w:val="TDC3"/>
            <w:tabs>
              <w:tab w:val="left" w:pos="1320"/>
              <w:tab w:val="right" w:leader="dot" w:pos="9962"/>
            </w:tabs>
            <w:rPr>
              <w:rFonts w:eastAsiaTheme="minorEastAsia"/>
              <w:noProof/>
              <w:lang w:eastAsia="es-MX"/>
            </w:rPr>
          </w:pPr>
          <w:hyperlink w:anchor="_Toc436296307" w:history="1">
            <w:r w:rsidR="00CE2792" w:rsidRPr="00437631">
              <w:rPr>
                <w:rStyle w:val="Hipervnculo"/>
                <w:rFonts w:ascii="Arial" w:hAnsi="Arial" w:cs="Arial"/>
                <w:b/>
                <w:noProof/>
              </w:rPr>
              <w:t>3.6.1</w:t>
            </w:r>
            <w:r w:rsidR="00CE2792">
              <w:rPr>
                <w:rFonts w:eastAsiaTheme="minorEastAsia"/>
                <w:noProof/>
                <w:lang w:eastAsia="es-MX"/>
              </w:rPr>
              <w:tab/>
            </w:r>
            <w:r w:rsidR="00CE2792" w:rsidRPr="00437631">
              <w:rPr>
                <w:rStyle w:val="Hipervnculo"/>
                <w:rFonts w:ascii="Arial" w:hAnsi="Arial" w:cs="Arial"/>
                <w:b/>
                <w:noProof/>
              </w:rPr>
              <w:t>Ventajas y desventajas de las alternativas de aprovechamiento de los lodos</w:t>
            </w:r>
            <w:r w:rsidR="00CE2792">
              <w:rPr>
                <w:noProof/>
                <w:webHidden/>
              </w:rPr>
              <w:tab/>
            </w:r>
            <w:r w:rsidR="00CE2792">
              <w:rPr>
                <w:noProof/>
                <w:webHidden/>
              </w:rPr>
              <w:fldChar w:fldCharType="begin"/>
            </w:r>
            <w:r w:rsidR="00CE2792">
              <w:rPr>
                <w:noProof/>
                <w:webHidden/>
              </w:rPr>
              <w:instrText xml:space="preserve"> PAGEREF _Toc436296307 \h </w:instrText>
            </w:r>
            <w:r w:rsidR="00CE2792">
              <w:rPr>
                <w:noProof/>
                <w:webHidden/>
              </w:rPr>
            </w:r>
            <w:r w:rsidR="00CE2792">
              <w:rPr>
                <w:noProof/>
                <w:webHidden/>
              </w:rPr>
              <w:fldChar w:fldCharType="separate"/>
            </w:r>
            <w:r>
              <w:rPr>
                <w:noProof/>
                <w:webHidden/>
              </w:rPr>
              <w:t>20</w:t>
            </w:r>
            <w:r w:rsidR="00CE2792">
              <w:rPr>
                <w:noProof/>
                <w:webHidden/>
              </w:rPr>
              <w:fldChar w:fldCharType="end"/>
            </w:r>
          </w:hyperlink>
        </w:p>
        <w:p w14:paraId="69318137" w14:textId="77777777" w:rsidR="00CE2792" w:rsidRDefault="00A833BF">
          <w:pPr>
            <w:pStyle w:val="TDC1"/>
            <w:tabs>
              <w:tab w:val="left" w:pos="660"/>
              <w:tab w:val="right" w:leader="dot" w:pos="9962"/>
            </w:tabs>
            <w:rPr>
              <w:rFonts w:eastAsiaTheme="minorEastAsia"/>
              <w:noProof/>
              <w:lang w:eastAsia="es-MX"/>
            </w:rPr>
          </w:pPr>
          <w:hyperlink w:anchor="_Toc436296308" w:history="1">
            <w:r w:rsidR="00CE2792" w:rsidRPr="00437631">
              <w:rPr>
                <w:rStyle w:val="Hipervnculo"/>
                <w:rFonts w:ascii="Arial" w:hAnsi="Arial" w:cs="Arial"/>
                <w:b/>
                <w:noProof/>
              </w:rPr>
              <w:t>3.7</w:t>
            </w:r>
            <w:r w:rsidR="00CE2792">
              <w:rPr>
                <w:rFonts w:eastAsiaTheme="minorEastAsia"/>
                <w:noProof/>
                <w:lang w:eastAsia="es-MX"/>
              </w:rPr>
              <w:tab/>
            </w:r>
            <w:r w:rsidR="00CE2792" w:rsidRPr="00437631">
              <w:rPr>
                <w:rStyle w:val="Hipervnculo"/>
                <w:rFonts w:ascii="Arial" w:hAnsi="Arial" w:cs="Arial"/>
                <w:b/>
                <w:noProof/>
              </w:rPr>
              <w:t>MARCO JURÍDICO</w:t>
            </w:r>
            <w:r w:rsidR="00CE2792">
              <w:rPr>
                <w:noProof/>
                <w:webHidden/>
              </w:rPr>
              <w:tab/>
            </w:r>
            <w:r w:rsidR="00CE2792">
              <w:rPr>
                <w:noProof/>
                <w:webHidden/>
              </w:rPr>
              <w:fldChar w:fldCharType="begin"/>
            </w:r>
            <w:r w:rsidR="00CE2792">
              <w:rPr>
                <w:noProof/>
                <w:webHidden/>
              </w:rPr>
              <w:instrText xml:space="preserve"> PAGEREF _Toc436296308 \h </w:instrText>
            </w:r>
            <w:r w:rsidR="00CE2792">
              <w:rPr>
                <w:noProof/>
                <w:webHidden/>
              </w:rPr>
            </w:r>
            <w:r w:rsidR="00CE2792">
              <w:rPr>
                <w:noProof/>
                <w:webHidden/>
              </w:rPr>
              <w:fldChar w:fldCharType="separate"/>
            </w:r>
            <w:r>
              <w:rPr>
                <w:noProof/>
                <w:webHidden/>
              </w:rPr>
              <w:t>24</w:t>
            </w:r>
            <w:r w:rsidR="00CE2792">
              <w:rPr>
                <w:noProof/>
                <w:webHidden/>
              </w:rPr>
              <w:fldChar w:fldCharType="end"/>
            </w:r>
          </w:hyperlink>
        </w:p>
        <w:p w14:paraId="2B370621" w14:textId="77777777" w:rsidR="00CE2792" w:rsidRDefault="00A833BF">
          <w:pPr>
            <w:pStyle w:val="TDC2"/>
            <w:tabs>
              <w:tab w:val="left" w:pos="1100"/>
              <w:tab w:val="right" w:leader="dot" w:pos="9962"/>
            </w:tabs>
            <w:rPr>
              <w:rFonts w:eastAsiaTheme="minorEastAsia"/>
              <w:noProof/>
              <w:lang w:eastAsia="es-MX"/>
            </w:rPr>
          </w:pPr>
          <w:hyperlink w:anchor="_Toc436296309" w:history="1">
            <w:r w:rsidR="00CE2792" w:rsidRPr="00437631">
              <w:rPr>
                <w:rStyle w:val="Hipervnculo"/>
                <w:rFonts w:ascii="Arial" w:hAnsi="Arial" w:cs="Arial"/>
                <w:b/>
                <w:noProof/>
              </w:rPr>
              <w:t>3.7.1</w:t>
            </w:r>
            <w:r w:rsidR="00CE2792">
              <w:rPr>
                <w:rFonts w:eastAsiaTheme="minorEastAsia"/>
                <w:noProof/>
                <w:lang w:eastAsia="es-MX"/>
              </w:rPr>
              <w:tab/>
            </w:r>
            <w:r w:rsidR="00CE2792" w:rsidRPr="00437631">
              <w:rPr>
                <w:rStyle w:val="Hipervnculo"/>
                <w:rFonts w:ascii="Arial" w:hAnsi="Arial" w:cs="Arial"/>
                <w:b/>
                <w:noProof/>
              </w:rPr>
              <w:t>Normatividad de Biosólidos</w:t>
            </w:r>
            <w:r w:rsidR="00CE2792">
              <w:rPr>
                <w:noProof/>
                <w:webHidden/>
              </w:rPr>
              <w:tab/>
            </w:r>
            <w:r w:rsidR="00CE2792">
              <w:rPr>
                <w:noProof/>
                <w:webHidden/>
              </w:rPr>
              <w:fldChar w:fldCharType="begin"/>
            </w:r>
            <w:r w:rsidR="00CE2792">
              <w:rPr>
                <w:noProof/>
                <w:webHidden/>
              </w:rPr>
              <w:instrText xml:space="preserve"> PAGEREF _Toc436296309 \h </w:instrText>
            </w:r>
            <w:r w:rsidR="00CE2792">
              <w:rPr>
                <w:noProof/>
                <w:webHidden/>
              </w:rPr>
            </w:r>
            <w:r w:rsidR="00CE2792">
              <w:rPr>
                <w:noProof/>
                <w:webHidden/>
              </w:rPr>
              <w:fldChar w:fldCharType="separate"/>
            </w:r>
            <w:r>
              <w:rPr>
                <w:noProof/>
                <w:webHidden/>
              </w:rPr>
              <w:t>24</w:t>
            </w:r>
            <w:r w:rsidR="00CE2792">
              <w:rPr>
                <w:noProof/>
                <w:webHidden/>
              </w:rPr>
              <w:fldChar w:fldCharType="end"/>
            </w:r>
          </w:hyperlink>
        </w:p>
        <w:p w14:paraId="78F2F015" w14:textId="77777777" w:rsidR="00CE2792" w:rsidRDefault="00A833BF">
          <w:pPr>
            <w:pStyle w:val="TDC1"/>
            <w:tabs>
              <w:tab w:val="left" w:pos="440"/>
              <w:tab w:val="right" w:leader="dot" w:pos="9962"/>
            </w:tabs>
            <w:rPr>
              <w:rFonts w:eastAsiaTheme="minorEastAsia"/>
              <w:noProof/>
              <w:lang w:eastAsia="es-MX"/>
            </w:rPr>
          </w:pPr>
          <w:hyperlink w:anchor="_Toc436296310" w:history="1">
            <w:r w:rsidR="00CE2792" w:rsidRPr="00437631">
              <w:rPr>
                <w:rStyle w:val="Hipervnculo"/>
                <w:rFonts w:ascii="Arial" w:hAnsi="Arial" w:cs="Arial"/>
                <w:b/>
                <w:noProof/>
              </w:rPr>
              <w:t>IV</w:t>
            </w:r>
            <w:r w:rsidR="00CE2792">
              <w:rPr>
                <w:rFonts w:eastAsiaTheme="minorEastAsia"/>
                <w:noProof/>
                <w:lang w:eastAsia="es-MX"/>
              </w:rPr>
              <w:tab/>
            </w:r>
            <w:r w:rsidR="00CE2792" w:rsidRPr="00437631">
              <w:rPr>
                <w:rStyle w:val="Hipervnculo"/>
                <w:rFonts w:ascii="Arial" w:hAnsi="Arial" w:cs="Arial"/>
                <w:b/>
                <w:noProof/>
              </w:rPr>
              <w:t>MATERIALES Y MÉTODOS</w:t>
            </w:r>
            <w:r w:rsidR="00CE2792">
              <w:rPr>
                <w:noProof/>
                <w:webHidden/>
              </w:rPr>
              <w:tab/>
            </w:r>
            <w:r w:rsidR="00CE2792">
              <w:rPr>
                <w:noProof/>
                <w:webHidden/>
              </w:rPr>
              <w:fldChar w:fldCharType="begin"/>
            </w:r>
            <w:r w:rsidR="00CE2792">
              <w:rPr>
                <w:noProof/>
                <w:webHidden/>
              </w:rPr>
              <w:instrText xml:space="preserve"> PAGEREF _Toc436296310 \h </w:instrText>
            </w:r>
            <w:r w:rsidR="00CE2792">
              <w:rPr>
                <w:noProof/>
                <w:webHidden/>
              </w:rPr>
            </w:r>
            <w:r w:rsidR="00CE2792">
              <w:rPr>
                <w:noProof/>
                <w:webHidden/>
              </w:rPr>
              <w:fldChar w:fldCharType="separate"/>
            </w:r>
            <w:r>
              <w:rPr>
                <w:noProof/>
                <w:webHidden/>
              </w:rPr>
              <w:t>25</w:t>
            </w:r>
            <w:r w:rsidR="00CE2792">
              <w:rPr>
                <w:noProof/>
                <w:webHidden/>
              </w:rPr>
              <w:fldChar w:fldCharType="end"/>
            </w:r>
          </w:hyperlink>
        </w:p>
        <w:p w14:paraId="1AF15C81" w14:textId="77777777" w:rsidR="00CE2792" w:rsidRDefault="00A833BF">
          <w:pPr>
            <w:pStyle w:val="TDC1"/>
            <w:tabs>
              <w:tab w:val="left" w:pos="440"/>
              <w:tab w:val="right" w:leader="dot" w:pos="9962"/>
            </w:tabs>
            <w:rPr>
              <w:rFonts w:eastAsiaTheme="minorEastAsia"/>
              <w:noProof/>
              <w:lang w:eastAsia="es-MX"/>
            </w:rPr>
          </w:pPr>
          <w:hyperlink w:anchor="_Toc436296311" w:history="1">
            <w:r w:rsidR="00CE2792" w:rsidRPr="00437631">
              <w:rPr>
                <w:rStyle w:val="Hipervnculo"/>
                <w:rFonts w:ascii="Arial" w:hAnsi="Arial" w:cs="Arial"/>
                <w:b/>
                <w:noProof/>
              </w:rPr>
              <w:t>V</w:t>
            </w:r>
            <w:r w:rsidR="00CE2792">
              <w:rPr>
                <w:rFonts w:eastAsiaTheme="minorEastAsia"/>
                <w:noProof/>
                <w:lang w:eastAsia="es-MX"/>
              </w:rPr>
              <w:tab/>
            </w:r>
            <w:r w:rsidR="00CE2792" w:rsidRPr="00437631">
              <w:rPr>
                <w:rStyle w:val="Hipervnculo"/>
                <w:rFonts w:ascii="Arial" w:hAnsi="Arial" w:cs="Arial"/>
                <w:b/>
                <w:noProof/>
              </w:rPr>
              <w:t>RESULTADOS Y DISCUSIÓN</w:t>
            </w:r>
            <w:r w:rsidR="00CE2792">
              <w:rPr>
                <w:noProof/>
                <w:webHidden/>
              </w:rPr>
              <w:tab/>
            </w:r>
            <w:r w:rsidR="00CE2792">
              <w:rPr>
                <w:noProof/>
                <w:webHidden/>
              </w:rPr>
              <w:fldChar w:fldCharType="begin"/>
            </w:r>
            <w:r w:rsidR="00CE2792">
              <w:rPr>
                <w:noProof/>
                <w:webHidden/>
              </w:rPr>
              <w:instrText xml:space="preserve"> PAGEREF _Toc436296311 \h </w:instrText>
            </w:r>
            <w:r w:rsidR="00CE2792">
              <w:rPr>
                <w:noProof/>
                <w:webHidden/>
              </w:rPr>
            </w:r>
            <w:r w:rsidR="00CE2792">
              <w:rPr>
                <w:noProof/>
                <w:webHidden/>
              </w:rPr>
              <w:fldChar w:fldCharType="separate"/>
            </w:r>
            <w:r>
              <w:rPr>
                <w:noProof/>
                <w:webHidden/>
              </w:rPr>
              <w:t>28</w:t>
            </w:r>
            <w:r w:rsidR="00CE2792">
              <w:rPr>
                <w:noProof/>
                <w:webHidden/>
              </w:rPr>
              <w:fldChar w:fldCharType="end"/>
            </w:r>
          </w:hyperlink>
        </w:p>
        <w:p w14:paraId="3876728B" w14:textId="77777777" w:rsidR="00CE2792" w:rsidRDefault="00A833BF">
          <w:pPr>
            <w:pStyle w:val="TDC1"/>
            <w:tabs>
              <w:tab w:val="left" w:pos="440"/>
              <w:tab w:val="right" w:leader="dot" w:pos="9962"/>
            </w:tabs>
            <w:rPr>
              <w:rFonts w:eastAsiaTheme="minorEastAsia"/>
              <w:noProof/>
              <w:lang w:eastAsia="es-MX"/>
            </w:rPr>
          </w:pPr>
          <w:hyperlink w:anchor="_Toc436296312" w:history="1">
            <w:r w:rsidR="00CE2792" w:rsidRPr="00437631">
              <w:rPr>
                <w:rStyle w:val="Hipervnculo"/>
                <w:rFonts w:ascii="Arial" w:hAnsi="Arial" w:cs="Arial"/>
                <w:b/>
                <w:noProof/>
              </w:rPr>
              <w:t>VI</w:t>
            </w:r>
            <w:r w:rsidR="00CE2792">
              <w:rPr>
                <w:rFonts w:eastAsiaTheme="minorEastAsia"/>
                <w:noProof/>
                <w:lang w:eastAsia="es-MX"/>
              </w:rPr>
              <w:tab/>
            </w:r>
            <w:r w:rsidR="00CE2792" w:rsidRPr="00437631">
              <w:rPr>
                <w:rStyle w:val="Hipervnculo"/>
                <w:rFonts w:ascii="Arial" w:hAnsi="Arial" w:cs="Arial"/>
                <w:b/>
                <w:noProof/>
              </w:rPr>
              <w:t>CONCLUSIONES</w:t>
            </w:r>
            <w:r w:rsidR="00CE2792">
              <w:rPr>
                <w:noProof/>
                <w:webHidden/>
              </w:rPr>
              <w:tab/>
            </w:r>
            <w:r w:rsidR="00CE2792">
              <w:rPr>
                <w:noProof/>
                <w:webHidden/>
              </w:rPr>
              <w:fldChar w:fldCharType="begin"/>
            </w:r>
            <w:r w:rsidR="00CE2792">
              <w:rPr>
                <w:noProof/>
                <w:webHidden/>
              </w:rPr>
              <w:instrText xml:space="preserve"> PAGEREF _Toc436296312 \h </w:instrText>
            </w:r>
            <w:r w:rsidR="00CE2792">
              <w:rPr>
                <w:noProof/>
                <w:webHidden/>
              </w:rPr>
            </w:r>
            <w:r w:rsidR="00CE2792">
              <w:rPr>
                <w:noProof/>
                <w:webHidden/>
              </w:rPr>
              <w:fldChar w:fldCharType="separate"/>
            </w:r>
            <w:r>
              <w:rPr>
                <w:noProof/>
                <w:webHidden/>
              </w:rPr>
              <w:t>32</w:t>
            </w:r>
            <w:r w:rsidR="00CE2792">
              <w:rPr>
                <w:noProof/>
                <w:webHidden/>
              </w:rPr>
              <w:fldChar w:fldCharType="end"/>
            </w:r>
          </w:hyperlink>
        </w:p>
        <w:p w14:paraId="33150262" w14:textId="77777777" w:rsidR="00CE2792" w:rsidRDefault="00A833BF">
          <w:pPr>
            <w:pStyle w:val="TDC1"/>
            <w:tabs>
              <w:tab w:val="left" w:pos="660"/>
              <w:tab w:val="right" w:leader="dot" w:pos="9962"/>
            </w:tabs>
            <w:rPr>
              <w:rFonts w:eastAsiaTheme="minorEastAsia"/>
              <w:noProof/>
              <w:lang w:eastAsia="es-MX"/>
            </w:rPr>
          </w:pPr>
          <w:hyperlink w:anchor="_Toc436296313" w:history="1">
            <w:r w:rsidR="00CE2792" w:rsidRPr="00437631">
              <w:rPr>
                <w:rStyle w:val="Hipervnculo"/>
                <w:rFonts w:ascii="Arial" w:hAnsi="Arial" w:cs="Arial"/>
                <w:b/>
                <w:noProof/>
              </w:rPr>
              <w:t>VII</w:t>
            </w:r>
            <w:r w:rsidR="00CE2792">
              <w:rPr>
                <w:rFonts w:eastAsiaTheme="minorEastAsia"/>
                <w:noProof/>
                <w:lang w:eastAsia="es-MX"/>
              </w:rPr>
              <w:tab/>
            </w:r>
            <w:r w:rsidR="00CE2792" w:rsidRPr="00437631">
              <w:rPr>
                <w:rStyle w:val="Hipervnculo"/>
                <w:rFonts w:ascii="Arial" w:hAnsi="Arial" w:cs="Arial"/>
                <w:b/>
                <w:noProof/>
              </w:rPr>
              <w:t>LITERATURA CITADA</w:t>
            </w:r>
            <w:r w:rsidR="00CE2792">
              <w:rPr>
                <w:noProof/>
                <w:webHidden/>
              </w:rPr>
              <w:tab/>
            </w:r>
            <w:r w:rsidR="00CE2792">
              <w:rPr>
                <w:noProof/>
                <w:webHidden/>
              </w:rPr>
              <w:fldChar w:fldCharType="begin"/>
            </w:r>
            <w:r w:rsidR="00CE2792">
              <w:rPr>
                <w:noProof/>
                <w:webHidden/>
              </w:rPr>
              <w:instrText xml:space="preserve"> PAGEREF _Toc436296313 \h </w:instrText>
            </w:r>
            <w:r w:rsidR="00CE2792">
              <w:rPr>
                <w:noProof/>
                <w:webHidden/>
              </w:rPr>
            </w:r>
            <w:r w:rsidR="00CE2792">
              <w:rPr>
                <w:noProof/>
                <w:webHidden/>
              </w:rPr>
              <w:fldChar w:fldCharType="separate"/>
            </w:r>
            <w:r>
              <w:rPr>
                <w:noProof/>
                <w:webHidden/>
              </w:rPr>
              <w:t>33</w:t>
            </w:r>
            <w:r w:rsidR="00CE2792">
              <w:rPr>
                <w:noProof/>
                <w:webHidden/>
              </w:rPr>
              <w:fldChar w:fldCharType="end"/>
            </w:r>
          </w:hyperlink>
        </w:p>
        <w:p w14:paraId="104969C7" w14:textId="2726DBED" w:rsidR="008A2AB3" w:rsidRDefault="008A2AB3">
          <w:r>
            <w:rPr>
              <w:b/>
              <w:bCs/>
              <w:lang w:val="es-ES"/>
            </w:rPr>
            <w:fldChar w:fldCharType="end"/>
          </w:r>
        </w:p>
      </w:sdtContent>
    </w:sdt>
    <w:p w14:paraId="08D29748" w14:textId="77777777" w:rsidR="00491505" w:rsidRDefault="00491505" w:rsidP="00CF1B24">
      <w:pPr>
        <w:spacing w:line="360" w:lineRule="auto"/>
        <w:jc w:val="both"/>
        <w:rPr>
          <w:rFonts w:ascii="Arial" w:hAnsi="Arial" w:cs="Arial"/>
          <w:b/>
          <w:sz w:val="24"/>
          <w:szCs w:val="24"/>
        </w:rPr>
      </w:pPr>
    </w:p>
    <w:p w14:paraId="6F87C931" w14:textId="77777777" w:rsidR="008A2AB3" w:rsidRDefault="008A2AB3" w:rsidP="00CF1B24">
      <w:pPr>
        <w:spacing w:line="360" w:lineRule="auto"/>
        <w:jc w:val="both"/>
        <w:rPr>
          <w:rFonts w:ascii="Arial" w:hAnsi="Arial" w:cs="Arial"/>
          <w:b/>
          <w:sz w:val="24"/>
          <w:szCs w:val="24"/>
        </w:rPr>
      </w:pPr>
    </w:p>
    <w:p w14:paraId="4D56FE00" w14:textId="77777777" w:rsidR="008A2AB3" w:rsidRDefault="008A2AB3" w:rsidP="00CF1B24">
      <w:pPr>
        <w:spacing w:line="360" w:lineRule="auto"/>
        <w:jc w:val="both"/>
        <w:rPr>
          <w:rFonts w:ascii="Arial" w:hAnsi="Arial" w:cs="Arial"/>
          <w:b/>
          <w:sz w:val="24"/>
          <w:szCs w:val="24"/>
        </w:rPr>
      </w:pPr>
    </w:p>
    <w:p w14:paraId="1D5B2AC8" w14:textId="77777777" w:rsidR="008A2AB3" w:rsidRDefault="008A2AB3" w:rsidP="00CF1B24">
      <w:pPr>
        <w:spacing w:line="360" w:lineRule="auto"/>
        <w:jc w:val="both"/>
        <w:rPr>
          <w:rFonts w:ascii="Arial" w:hAnsi="Arial" w:cs="Arial"/>
          <w:b/>
          <w:sz w:val="24"/>
          <w:szCs w:val="24"/>
        </w:rPr>
      </w:pPr>
    </w:p>
    <w:p w14:paraId="4D84F9E5" w14:textId="77777777" w:rsidR="008A2AB3" w:rsidRDefault="008A2AB3" w:rsidP="00CF1B24">
      <w:pPr>
        <w:spacing w:line="360" w:lineRule="auto"/>
        <w:jc w:val="both"/>
        <w:rPr>
          <w:rFonts w:ascii="Arial" w:hAnsi="Arial" w:cs="Arial"/>
          <w:b/>
          <w:sz w:val="24"/>
          <w:szCs w:val="24"/>
        </w:rPr>
      </w:pPr>
    </w:p>
    <w:p w14:paraId="0173ABB9" w14:textId="77777777" w:rsidR="008A2AB3" w:rsidRDefault="008A2AB3" w:rsidP="00CF1B24">
      <w:pPr>
        <w:spacing w:line="360" w:lineRule="auto"/>
        <w:jc w:val="both"/>
        <w:rPr>
          <w:rFonts w:ascii="Arial" w:hAnsi="Arial" w:cs="Arial"/>
          <w:b/>
          <w:sz w:val="24"/>
          <w:szCs w:val="24"/>
        </w:rPr>
      </w:pPr>
    </w:p>
    <w:p w14:paraId="4D8F9067" w14:textId="77777777" w:rsidR="008A2AB3" w:rsidRDefault="008A2AB3" w:rsidP="00CF1B24">
      <w:pPr>
        <w:spacing w:line="360" w:lineRule="auto"/>
        <w:jc w:val="both"/>
        <w:rPr>
          <w:rFonts w:ascii="Arial" w:hAnsi="Arial" w:cs="Arial"/>
          <w:b/>
          <w:sz w:val="24"/>
          <w:szCs w:val="24"/>
        </w:rPr>
      </w:pPr>
    </w:p>
    <w:p w14:paraId="17A3A21A" w14:textId="77777777" w:rsidR="008A2AB3" w:rsidRDefault="008A2AB3" w:rsidP="00CF1B24">
      <w:pPr>
        <w:spacing w:line="360" w:lineRule="auto"/>
        <w:jc w:val="both"/>
        <w:rPr>
          <w:rFonts w:ascii="Arial" w:hAnsi="Arial" w:cs="Arial"/>
          <w:b/>
          <w:sz w:val="24"/>
          <w:szCs w:val="24"/>
        </w:rPr>
      </w:pPr>
    </w:p>
    <w:p w14:paraId="3256D7F3" w14:textId="77777777" w:rsidR="00E436AF" w:rsidRDefault="00E436AF" w:rsidP="00CF1B24">
      <w:pPr>
        <w:spacing w:line="360" w:lineRule="auto"/>
        <w:jc w:val="both"/>
        <w:rPr>
          <w:rFonts w:ascii="Arial" w:hAnsi="Arial" w:cs="Arial"/>
          <w:b/>
          <w:sz w:val="24"/>
          <w:szCs w:val="24"/>
        </w:rPr>
      </w:pPr>
    </w:p>
    <w:p w14:paraId="7B8E86D9" w14:textId="77777777" w:rsidR="008A2AB3" w:rsidRDefault="008A2AB3" w:rsidP="00CF1B24">
      <w:pPr>
        <w:spacing w:line="360" w:lineRule="auto"/>
        <w:jc w:val="both"/>
        <w:rPr>
          <w:rFonts w:ascii="Arial" w:hAnsi="Arial" w:cs="Arial"/>
          <w:b/>
          <w:sz w:val="24"/>
          <w:szCs w:val="24"/>
        </w:rPr>
      </w:pPr>
    </w:p>
    <w:p w14:paraId="25D83702" w14:textId="77777777" w:rsidR="008A2AB3" w:rsidRDefault="008A2AB3" w:rsidP="00CF1B24">
      <w:pPr>
        <w:spacing w:line="360" w:lineRule="auto"/>
        <w:jc w:val="both"/>
        <w:rPr>
          <w:rFonts w:ascii="Arial" w:hAnsi="Arial" w:cs="Arial"/>
          <w:b/>
          <w:sz w:val="24"/>
          <w:szCs w:val="24"/>
        </w:rPr>
      </w:pPr>
    </w:p>
    <w:p w14:paraId="52D2831E" w14:textId="77777777" w:rsidR="00DD55E9" w:rsidRDefault="00DD55E9" w:rsidP="00CE2792">
      <w:pPr>
        <w:spacing w:line="360" w:lineRule="auto"/>
        <w:rPr>
          <w:rFonts w:ascii="Arial" w:hAnsi="Arial" w:cs="Arial"/>
          <w:b/>
          <w:sz w:val="24"/>
          <w:szCs w:val="24"/>
        </w:rPr>
      </w:pPr>
    </w:p>
    <w:p w14:paraId="06D23EF9" w14:textId="77777777" w:rsidR="00095F6D" w:rsidRDefault="00095F6D" w:rsidP="00CE2792">
      <w:pPr>
        <w:spacing w:line="360" w:lineRule="auto"/>
        <w:rPr>
          <w:rFonts w:ascii="Arial" w:hAnsi="Arial" w:cs="Arial"/>
          <w:b/>
          <w:sz w:val="24"/>
          <w:szCs w:val="24"/>
        </w:rPr>
      </w:pPr>
    </w:p>
    <w:p w14:paraId="4CE7E85F" w14:textId="29F3FCEF" w:rsidR="00840581" w:rsidRDefault="00422FC1" w:rsidP="00692222">
      <w:pPr>
        <w:pStyle w:val="Ttulo1"/>
        <w:jc w:val="center"/>
        <w:rPr>
          <w:rFonts w:ascii="Arial" w:hAnsi="Arial" w:cs="Arial"/>
          <w:color w:val="auto"/>
          <w:sz w:val="24"/>
        </w:rPr>
      </w:pPr>
      <w:bookmarkStart w:id="3" w:name="_Toc436296274"/>
      <w:r w:rsidRPr="00DD55E9">
        <w:rPr>
          <w:rFonts w:ascii="Arial" w:hAnsi="Arial" w:cs="Arial"/>
          <w:color w:val="auto"/>
          <w:sz w:val="24"/>
        </w:rPr>
        <w:lastRenderedPageBreak/>
        <w:t>INDICE DE CUADROS</w:t>
      </w:r>
      <w:bookmarkEnd w:id="3"/>
    </w:p>
    <w:p w14:paraId="77DCD700" w14:textId="77777777" w:rsidR="00DD55E9" w:rsidRPr="003A1DDD" w:rsidRDefault="00DD55E9" w:rsidP="003A1DDD">
      <w:pPr>
        <w:jc w:val="both"/>
        <w:rPr>
          <w:rFonts w:ascii="Arial" w:hAnsi="Arial" w:cs="Arial"/>
          <w:sz w:val="24"/>
          <w:szCs w:val="24"/>
        </w:rPr>
      </w:pPr>
    </w:p>
    <w:p w14:paraId="2F0260D8" w14:textId="77777777" w:rsidR="003A1DDD" w:rsidRDefault="008A2AB3" w:rsidP="003A1DDD">
      <w:pPr>
        <w:pStyle w:val="Tabladeilustraciones"/>
        <w:tabs>
          <w:tab w:val="right" w:leader="dot" w:pos="8827"/>
        </w:tabs>
        <w:jc w:val="both"/>
        <w:rPr>
          <w:rFonts w:ascii="Arial" w:hAnsi="Arial" w:cs="Arial"/>
          <w:noProof/>
          <w:sz w:val="24"/>
          <w:szCs w:val="24"/>
        </w:rPr>
      </w:pPr>
      <w:r w:rsidRPr="003A1DDD">
        <w:rPr>
          <w:rFonts w:ascii="Arial" w:hAnsi="Arial" w:cs="Arial"/>
          <w:b/>
          <w:sz w:val="24"/>
          <w:szCs w:val="24"/>
        </w:rPr>
        <w:fldChar w:fldCharType="begin"/>
      </w:r>
      <w:r w:rsidRPr="003A1DDD">
        <w:rPr>
          <w:rFonts w:ascii="Arial" w:hAnsi="Arial" w:cs="Arial"/>
          <w:b/>
          <w:sz w:val="24"/>
          <w:szCs w:val="24"/>
        </w:rPr>
        <w:instrText xml:space="preserve"> TOC \c "Cuadro" </w:instrText>
      </w:r>
      <w:r w:rsidRPr="003A1DDD">
        <w:rPr>
          <w:rFonts w:ascii="Arial" w:hAnsi="Arial" w:cs="Arial"/>
          <w:b/>
          <w:sz w:val="24"/>
          <w:szCs w:val="24"/>
        </w:rPr>
        <w:fldChar w:fldCharType="separate"/>
      </w:r>
      <w:r w:rsidR="003A1DDD" w:rsidRPr="003A1DDD">
        <w:rPr>
          <w:rFonts w:ascii="Arial" w:hAnsi="Arial" w:cs="Arial"/>
          <w:b/>
          <w:noProof/>
          <w:sz w:val="24"/>
          <w:szCs w:val="24"/>
        </w:rPr>
        <w:t>Cuadro 1.</w:t>
      </w:r>
      <w:r w:rsidR="003A1DDD" w:rsidRPr="003A1DDD">
        <w:rPr>
          <w:rFonts w:ascii="Arial" w:hAnsi="Arial" w:cs="Arial"/>
          <w:noProof/>
          <w:color w:val="000000"/>
          <w:sz w:val="24"/>
          <w:szCs w:val="24"/>
        </w:rPr>
        <w:t xml:space="preserve"> </w:t>
      </w:r>
      <w:r w:rsidR="003A1DDD" w:rsidRPr="003A1DDD">
        <w:rPr>
          <w:rFonts w:ascii="Arial" w:hAnsi="Arial" w:cs="Arial"/>
          <w:noProof/>
          <w:sz w:val="24"/>
          <w:szCs w:val="24"/>
        </w:rPr>
        <w:t>En este cuadro se presenta las tres categorías de lodo para el aprovechamiento que se les podrá dar a los biosólidos depende de su clasificación.</w:t>
      </w:r>
      <w:r w:rsidR="003A1DDD" w:rsidRPr="003A1DDD">
        <w:rPr>
          <w:rFonts w:ascii="Arial" w:hAnsi="Arial" w:cs="Arial"/>
          <w:noProof/>
          <w:sz w:val="24"/>
          <w:szCs w:val="24"/>
        </w:rPr>
        <w:tab/>
      </w:r>
      <w:r w:rsidR="003A1DDD" w:rsidRPr="003A1DDD">
        <w:rPr>
          <w:rFonts w:ascii="Arial" w:hAnsi="Arial" w:cs="Arial"/>
          <w:noProof/>
          <w:sz w:val="24"/>
          <w:szCs w:val="24"/>
        </w:rPr>
        <w:fldChar w:fldCharType="begin"/>
      </w:r>
      <w:r w:rsidR="003A1DDD" w:rsidRPr="003A1DDD">
        <w:rPr>
          <w:rFonts w:ascii="Arial" w:hAnsi="Arial" w:cs="Arial"/>
          <w:noProof/>
          <w:sz w:val="24"/>
          <w:szCs w:val="24"/>
        </w:rPr>
        <w:instrText xml:space="preserve"> PAGEREF _Toc436397243 \h </w:instrText>
      </w:r>
      <w:r w:rsidR="003A1DDD" w:rsidRPr="003A1DDD">
        <w:rPr>
          <w:rFonts w:ascii="Arial" w:hAnsi="Arial" w:cs="Arial"/>
          <w:noProof/>
          <w:sz w:val="24"/>
          <w:szCs w:val="24"/>
        </w:rPr>
      </w:r>
      <w:r w:rsidR="003A1DDD" w:rsidRPr="003A1DDD">
        <w:rPr>
          <w:rFonts w:ascii="Arial" w:hAnsi="Arial" w:cs="Arial"/>
          <w:noProof/>
          <w:sz w:val="24"/>
          <w:szCs w:val="24"/>
        </w:rPr>
        <w:fldChar w:fldCharType="separate"/>
      </w:r>
      <w:r w:rsidR="00A833BF">
        <w:rPr>
          <w:rFonts w:ascii="Arial" w:hAnsi="Arial" w:cs="Arial"/>
          <w:noProof/>
          <w:sz w:val="24"/>
          <w:szCs w:val="24"/>
        </w:rPr>
        <w:t>10</w:t>
      </w:r>
      <w:r w:rsidR="003A1DDD" w:rsidRPr="003A1DDD">
        <w:rPr>
          <w:rFonts w:ascii="Arial" w:hAnsi="Arial" w:cs="Arial"/>
          <w:noProof/>
          <w:sz w:val="24"/>
          <w:szCs w:val="24"/>
        </w:rPr>
        <w:fldChar w:fldCharType="end"/>
      </w:r>
    </w:p>
    <w:p w14:paraId="54348F67" w14:textId="77777777" w:rsidR="003A1DDD" w:rsidRPr="003A1DDD" w:rsidRDefault="003A1DDD" w:rsidP="003A1DDD"/>
    <w:p w14:paraId="094A1B29" w14:textId="6386FCBF" w:rsidR="003A1DDD" w:rsidRDefault="003A1DDD" w:rsidP="003A1DDD">
      <w:pPr>
        <w:pStyle w:val="Tabladeilustraciones"/>
        <w:tabs>
          <w:tab w:val="right" w:leader="dot" w:pos="8827"/>
        </w:tabs>
        <w:jc w:val="both"/>
        <w:rPr>
          <w:rFonts w:ascii="Arial" w:hAnsi="Arial" w:cs="Arial"/>
          <w:noProof/>
          <w:sz w:val="24"/>
          <w:szCs w:val="24"/>
        </w:rPr>
      </w:pPr>
      <w:r w:rsidRPr="003A1DDD">
        <w:rPr>
          <w:rFonts w:ascii="Arial" w:hAnsi="Arial" w:cs="Arial"/>
          <w:b/>
          <w:noProof/>
          <w:sz w:val="24"/>
          <w:szCs w:val="24"/>
        </w:rPr>
        <w:t>Cuadro 2.</w:t>
      </w:r>
      <w:r w:rsidRPr="003A1DDD">
        <w:rPr>
          <w:rFonts w:ascii="Arial" w:hAnsi="Arial" w:cs="Arial"/>
          <w:noProof/>
          <w:sz w:val="24"/>
          <w:szCs w:val="24"/>
        </w:rPr>
        <w:t xml:space="preserve"> En este cuadro se describe  las</w:t>
      </w:r>
      <w:r w:rsidRPr="003A1DDD">
        <w:rPr>
          <w:rFonts w:ascii="Arial" w:hAnsi="Arial" w:cs="Arial"/>
          <w:b/>
          <w:noProof/>
          <w:sz w:val="24"/>
          <w:szCs w:val="24"/>
        </w:rPr>
        <w:t xml:space="preserve"> </w:t>
      </w:r>
      <w:r w:rsidRPr="003A1DDD">
        <w:rPr>
          <w:rFonts w:ascii="Arial" w:hAnsi="Arial" w:cs="Arial"/>
          <w:noProof/>
          <w:sz w:val="24"/>
          <w:szCs w:val="24"/>
        </w:rPr>
        <w:t>ventajas y desventajas para las alternativas del aprovechamiento de los lodos.</w:t>
      </w:r>
      <w:r w:rsidRPr="003A1DDD">
        <w:rPr>
          <w:rFonts w:ascii="Arial" w:hAnsi="Arial" w:cs="Arial"/>
          <w:noProof/>
          <w:sz w:val="24"/>
          <w:szCs w:val="24"/>
        </w:rPr>
        <w:tab/>
      </w:r>
      <w:r w:rsidRPr="003A1DDD">
        <w:rPr>
          <w:rFonts w:ascii="Arial" w:hAnsi="Arial" w:cs="Arial"/>
          <w:noProof/>
          <w:sz w:val="24"/>
          <w:szCs w:val="24"/>
        </w:rPr>
        <w:fldChar w:fldCharType="begin"/>
      </w:r>
      <w:r w:rsidRPr="003A1DDD">
        <w:rPr>
          <w:rFonts w:ascii="Arial" w:hAnsi="Arial" w:cs="Arial"/>
          <w:noProof/>
          <w:sz w:val="24"/>
          <w:szCs w:val="24"/>
        </w:rPr>
        <w:instrText xml:space="preserve"> PAGEREF _Toc436397244 \h </w:instrText>
      </w:r>
      <w:r w:rsidRPr="003A1DDD">
        <w:rPr>
          <w:rFonts w:ascii="Arial" w:hAnsi="Arial" w:cs="Arial"/>
          <w:noProof/>
          <w:sz w:val="24"/>
          <w:szCs w:val="24"/>
        </w:rPr>
      </w:r>
      <w:r w:rsidRPr="003A1DDD">
        <w:rPr>
          <w:rFonts w:ascii="Arial" w:hAnsi="Arial" w:cs="Arial"/>
          <w:noProof/>
          <w:sz w:val="24"/>
          <w:szCs w:val="24"/>
        </w:rPr>
        <w:fldChar w:fldCharType="separate"/>
      </w:r>
      <w:r w:rsidR="00A833BF">
        <w:rPr>
          <w:rFonts w:ascii="Arial" w:hAnsi="Arial" w:cs="Arial"/>
          <w:noProof/>
          <w:sz w:val="24"/>
          <w:szCs w:val="24"/>
        </w:rPr>
        <w:t>23</w:t>
      </w:r>
      <w:r w:rsidRPr="003A1DDD">
        <w:rPr>
          <w:rFonts w:ascii="Arial" w:hAnsi="Arial" w:cs="Arial"/>
          <w:noProof/>
          <w:sz w:val="24"/>
          <w:szCs w:val="24"/>
        </w:rPr>
        <w:fldChar w:fldCharType="end"/>
      </w:r>
    </w:p>
    <w:p w14:paraId="696F07B1" w14:textId="77777777" w:rsidR="003A1DDD" w:rsidRPr="003A1DDD" w:rsidRDefault="003A1DDD" w:rsidP="003A1DDD"/>
    <w:p w14:paraId="7B009B74" w14:textId="77777777" w:rsidR="003A1DDD" w:rsidRDefault="003A1DDD" w:rsidP="003A1DDD">
      <w:pPr>
        <w:pStyle w:val="Tabladeilustraciones"/>
        <w:tabs>
          <w:tab w:val="right" w:leader="dot" w:pos="8827"/>
        </w:tabs>
        <w:jc w:val="both"/>
        <w:rPr>
          <w:rFonts w:ascii="Arial" w:hAnsi="Arial" w:cs="Arial"/>
          <w:noProof/>
          <w:sz w:val="24"/>
          <w:szCs w:val="24"/>
        </w:rPr>
      </w:pPr>
      <w:r w:rsidRPr="003A1DDD">
        <w:rPr>
          <w:rFonts w:ascii="Arial" w:hAnsi="Arial" w:cs="Arial"/>
          <w:b/>
          <w:noProof/>
          <w:sz w:val="24"/>
          <w:szCs w:val="24"/>
        </w:rPr>
        <w:t>Cuadro 3.</w:t>
      </w:r>
      <w:r w:rsidRPr="003A1DDD">
        <w:rPr>
          <w:rFonts w:ascii="Arial" w:hAnsi="Arial" w:cs="Arial"/>
          <w:noProof/>
          <w:sz w:val="24"/>
          <w:szCs w:val="24"/>
        </w:rPr>
        <w:t xml:space="preserve"> </w:t>
      </w:r>
      <w:r w:rsidRPr="003A1DDD">
        <w:rPr>
          <w:rFonts w:ascii="Arial" w:hAnsi="Arial" w:cs="Arial"/>
          <w:b/>
          <w:noProof/>
          <w:sz w:val="24"/>
          <w:szCs w:val="24"/>
        </w:rPr>
        <w:t xml:space="preserve"> </w:t>
      </w:r>
      <w:r w:rsidRPr="003A1DDD">
        <w:rPr>
          <w:rFonts w:ascii="Arial" w:hAnsi="Arial" w:cs="Arial"/>
          <w:noProof/>
          <w:sz w:val="24"/>
          <w:szCs w:val="24"/>
        </w:rPr>
        <w:t>Resultados obtenidos en la determinación de nitrógeno total de las muestras analizadas de lodos activados de la planta tratadora de aguas residuales municipales de la Ciudad de Lerdo, Durango, México. UAAAN UL 2015.</w:t>
      </w:r>
      <w:r w:rsidRPr="003A1DDD">
        <w:rPr>
          <w:rFonts w:ascii="Arial" w:hAnsi="Arial" w:cs="Arial"/>
          <w:noProof/>
          <w:sz w:val="24"/>
          <w:szCs w:val="24"/>
        </w:rPr>
        <w:tab/>
      </w:r>
      <w:r w:rsidRPr="003A1DDD">
        <w:rPr>
          <w:rFonts w:ascii="Arial" w:hAnsi="Arial" w:cs="Arial"/>
          <w:noProof/>
          <w:sz w:val="24"/>
          <w:szCs w:val="24"/>
        </w:rPr>
        <w:fldChar w:fldCharType="begin"/>
      </w:r>
      <w:r w:rsidRPr="003A1DDD">
        <w:rPr>
          <w:rFonts w:ascii="Arial" w:hAnsi="Arial" w:cs="Arial"/>
          <w:noProof/>
          <w:sz w:val="24"/>
          <w:szCs w:val="24"/>
        </w:rPr>
        <w:instrText xml:space="preserve"> PAGEREF _Toc436397245 \h </w:instrText>
      </w:r>
      <w:r w:rsidRPr="003A1DDD">
        <w:rPr>
          <w:rFonts w:ascii="Arial" w:hAnsi="Arial" w:cs="Arial"/>
          <w:noProof/>
          <w:sz w:val="24"/>
          <w:szCs w:val="24"/>
        </w:rPr>
      </w:r>
      <w:r w:rsidRPr="003A1DDD">
        <w:rPr>
          <w:rFonts w:ascii="Arial" w:hAnsi="Arial" w:cs="Arial"/>
          <w:noProof/>
          <w:sz w:val="24"/>
          <w:szCs w:val="24"/>
        </w:rPr>
        <w:fldChar w:fldCharType="separate"/>
      </w:r>
      <w:r w:rsidR="00A833BF">
        <w:rPr>
          <w:rFonts w:ascii="Arial" w:hAnsi="Arial" w:cs="Arial"/>
          <w:noProof/>
          <w:sz w:val="24"/>
          <w:szCs w:val="24"/>
        </w:rPr>
        <w:t>28</w:t>
      </w:r>
      <w:r w:rsidRPr="003A1DDD">
        <w:rPr>
          <w:rFonts w:ascii="Arial" w:hAnsi="Arial" w:cs="Arial"/>
          <w:noProof/>
          <w:sz w:val="24"/>
          <w:szCs w:val="24"/>
        </w:rPr>
        <w:fldChar w:fldCharType="end"/>
      </w:r>
    </w:p>
    <w:p w14:paraId="4C9B22D2" w14:textId="77777777" w:rsidR="003A1DDD" w:rsidRPr="003A1DDD" w:rsidRDefault="003A1DDD" w:rsidP="003A1DDD"/>
    <w:p w14:paraId="6158ADBF" w14:textId="0ED765D4" w:rsidR="003A1DDD" w:rsidRDefault="003A1DDD" w:rsidP="003A1DDD">
      <w:pPr>
        <w:pStyle w:val="Tabladeilustraciones"/>
        <w:tabs>
          <w:tab w:val="right" w:leader="dot" w:pos="8827"/>
        </w:tabs>
        <w:jc w:val="both"/>
        <w:rPr>
          <w:rFonts w:ascii="Arial" w:hAnsi="Arial" w:cs="Arial"/>
          <w:noProof/>
          <w:sz w:val="24"/>
          <w:szCs w:val="24"/>
        </w:rPr>
      </w:pPr>
      <w:r w:rsidRPr="003A1DDD">
        <w:rPr>
          <w:rFonts w:ascii="Arial" w:hAnsi="Arial" w:cs="Arial"/>
          <w:b/>
          <w:noProof/>
          <w:sz w:val="24"/>
          <w:szCs w:val="24"/>
        </w:rPr>
        <w:t>Cuadro 4.</w:t>
      </w:r>
      <w:r w:rsidRPr="003A1DDD">
        <w:rPr>
          <w:rFonts w:ascii="Arial" w:hAnsi="Arial" w:cs="Arial"/>
          <w:noProof/>
          <w:sz w:val="24"/>
          <w:szCs w:val="24"/>
        </w:rPr>
        <w:t xml:space="preserve"> </w:t>
      </w:r>
      <w:r w:rsidRPr="003A1DDD">
        <w:rPr>
          <w:rFonts w:ascii="Arial" w:hAnsi="Arial" w:cs="Arial"/>
          <w:noProof/>
          <w:color w:val="000000"/>
          <w:sz w:val="24"/>
          <w:szCs w:val="24"/>
        </w:rPr>
        <w:t>Resultados de alt</w:t>
      </w:r>
      <w:r>
        <w:rPr>
          <w:rFonts w:ascii="Arial" w:hAnsi="Arial" w:cs="Arial"/>
          <w:noProof/>
          <w:color w:val="000000"/>
          <w:sz w:val="24"/>
          <w:szCs w:val="24"/>
        </w:rPr>
        <w:t>o contenido de nitrógeno total</w:t>
      </w:r>
      <w:r w:rsidRPr="003A1DDD">
        <w:rPr>
          <w:rFonts w:ascii="Arial" w:hAnsi="Arial" w:cs="Arial"/>
          <w:noProof/>
          <w:color w:val="000000"/>
          <w:sz w:val="24"/>
          <w:szCs w:val="24"/>
        </w:rPr>
        <w:t>. En el cuadro anterior se determina la clase de nitrógeno total para ser utilizado en el suelo como biofertilizante. Y se compara con las muestras analizadas en el laboratorio.</w:t>
      </w:r>
      <w:r w:rsidRPr="003A1DDD">
        <w:rPr>
          <w:rFonts w:ascii="Arial" w:hAnsi="Arial" w:cs="Arial"/>
          <w:noProof/>
          <w:sz w:val="24"/>
          <w:szCs w:val="24"/>
        </w:rPr>
        <w:tab/>
      </w:r>
      <w:r w:rsidRPr="003A1DDD">
        <w:rPr>
          <w:rFonts w:ascii="Arial" w:hAnsi="Arial" w:cs="Arial"/>
          <w:noProof/>
          <w:sz w:val="24"/>
          <w:szCs w:val="24"/>
        </w:rPr>
        <w:fldChar w:fldCharType="begin"/>
      </w:r>
      <w:r w:rsidRPr="003A1DDD">
        <w:rPr>
          <w:rFonts w:ascii="Arial" w:hAnsi="Arial" w:cs="Arial"/>
          <w:noProof/>
          <w:sz w:val="24"/>
          <w:szCs w:val="24"/>
        </w:rPr>
        <w:instrText xml:space="preserve"> PAGEREF _Toc436397246 \h </w:instrText>
      </w:r>
      <w:r w:rsidRPr="003A1DDD">
        <w:rPr>
          <w:rFonts w:ascii="Arial" w:hAnsi="Arial" w:cs="Arial"/>
          <w:noProof/>
          <w:sz w:val="24"/>
          <w:szCs w:val="24"/>
        </w:rPr>
      </w:r>
      <w:r w:rsidRPr="003A1DDD">
        <w:rPr>
          <w:rFonts w:ascii="Arial" w:hAnsi="Arial" w:cs="Arial"/>
          <w:noProof/>
          <w:sz w:val="24"/>
          <w:szCs w:val="24"/>
        </w:rPr>
        <w:fldChar w:fldCharType="separate"/>
      </w:r>
      <w:r w:rsidR="00A833BF">
        <w:rPr>
          <w:rFonts w:ascii="Arial" w:hAnsi="Arial" w:cs="Arial"/>
          <w:noProof/>
          <w:sz w:val="24"/>
          <w:szCs w:val="24"/>
        </w:rPr>
        <w:t>29</w:t>
      </w:r>
      <w:r w:rsidRPr="003A1DDD">
        <w:rPr>
          <w:rFonts w:ascii="Arial" w:hAnsi="Arial" w:cs="Arial"/>
          <w:noProof/>
          <w:sz w:val="24"/>
          <w:szCs w:val="24"/>
        </w:rPr>
        <w:fldChar w:fldCharType="end"/>
      </w:r>
    </w:p>
    <w:p w14:paraId="786A37CD" w14:textId="77777777" w:rsidR="003A1DDD" w:rsidRPr="003A1DDD" w:rsidRDefault="003A1DDD" w:rsidP="003A1DDD"/>
    <w:p w14:paraId="220E54ED" w14:textId="77777777" w:rsidR="003A1DDD" w:rsidRDefault="003A1DDD" w:rsidP="003A1DDD">
      <w:pPr>
        <w:pStyle w:val="Tabladeilustraciones"/>
        <w:tabs>
          <w:tab w:val="right" w:leader="dot" w:pos="8827"/>
        </w:tabs>
        <w:jc w:val="both"/>
        <w:rPr>
          <w:rFonts w:ascii="Arial" w:hAnsi="Arial" w:cs="Arial"/>
          <w:noProof/>
          <w:sz w:val="24"/>
          <w:szCs w:val="24"/>
        </w:rPr>
      </w:pPr>
      <w:r w:rsidRPr="003A1DDD">
        <w:rPr>
          <w:rFonts w:ascii="Arial" w:hAnsi="Arial" w:cs="Arial"/>
          <w:b/>
          <w:noProof/>
          <w:sz w:val="24"/>
          <w:szCs w:val="24"/>
        </w:rPr>
        <w:t>Cuadro 5</w:t>
      </w:r>
      <w:r w:rsidRPr="003A1DDD">
        <w:rPr>
          <w:rFonts w:ascii="Arial" w:hAnsi="Arial" w:cs="Arial"/>
          <w:noProof/>
          <w:sz w:val="24"/>
          <w:szCs w:val="24"/>
        </w:rPr>
        <w:t>. Clasificación del contenido de nitrógeno total de las muestras analizadas de lodos activados de la planta tratadora de aguas residuales municipales de la Ciudad de Lerdo, Durango, México. UAAAN UL 2015.</w:t>
      </w:r>
      <w:r w:rsidRPr="003A1DDD">
        <w:rPr>
          <w:rFonts w:ascii="Arial" w:hAnsi="Arial" w:cs="Arial"/>
          <w:noProof/>
          <w:sz w:val="24"/>
          <w:szCs w:val="24"/>
        </w:rPr>
        <w:tab/>
      </w:r>
      <w:r w:rsidRPr="003A1DDD">
        <w:rPr>
          <w:rFonts w:ascii="Arial" w:hAnsi="Arial" w:cs="Arial"/>
          <w:noProof/>
          <w:sz w:val="24"/>
          <w:szCs w:val="24"/>
        </w:rPr>
        <w:fldChar w:fldCharType="begin"/>
      </w:r>
      <w:r w:rsidRPr="003A1DDD">
        <w:rPr>
          <w:rFonts w:ascii="Arial" w:hAnsi="Arial" w:cs="Arial"/>
          <w:noProof/>
          <w:sz w:val="24"/>
          <w:szCs w:val="24"/>
        </w:rPr>
        <w:instrText xml:space="preserve"> PAGEREF _Toc436397247 \h </w:instrText>
      </w:r>
      <w:r w:rsidRPr="003A1DDD">
        <w:rPr>
          <w:rFonts w:ascii="Arial" w:hAnsi="Arial" w:cs="Arial"/>
          <w:noProof/>
          <w:sz w:val="24"/>
          <w:szCs w:val="24"/>
        </w:rPr>
      </w:r>
      <w:r w:rsidRPr="003A1DDD">
        <w:rPr>
          <w:rFonts w:ascii="Arial" w:hAnsi="Arial" w:cs="Arial"/>
          <w:noProof/>
          <w:sz w:val="24"/>
          <w:szCs w:val="24"/>
        </w:rPr>
        <w:fldChar w:fldCharType="separate"/>
      </w:r>
      <w:r w:rsidR="00A833BF">
        <w:rPr>
          <w:rFonts w:ascii="Arial" w:hAnsi="Arial" w:cs="Arial"/>
          <w:noProof/>
          <w:sz w:val="24"/>
          <w:szCs w:val="24"/>
        </w:rPr>
        <w:t>29</w:t>
      </w:r>
      <w:r w:rsidRPr="003A1DDD">
        <w:rPr>
          <w:rFonts w:ascii="Arial" w:hAnsi="Arial" w:cs="Arial"/>
          <w:noProof/>
          <w:sz w:val="24"/>
          <w:szCs w:val="24"/>
        </w:rPr>
        <w:fldChar w:fldCharType="end"/>
      </w:r>
    </w:p>
    <w:p w14:paraId="1DEB9FBF" w14:textId="77777777" w:rsidR="003A1DDD" w:rsidRPr="003A1DDD" w:rsidRDefault="003A1DDD" w:rsidP="003A1DDD"/>
    <w:p w14:paraId="1ADCC817" w14:textId="77777777" w:rsidR="003A1DDD" w:rsidRPr="003A1DDD" w:rsidRDefault="003A1DDD" w:rsidP="003A1DDD">
      <w:pPr>
        <w:pStyle w:val="Tabladeilustraciones"/>
        <w:tabs>
          <w:tab w:val="right" w:leader="dot" w:pos="8827"/>
        </w:tabs>
        <w:jc w:val="both"/>
        <w:rPr>
          <w:rFonts w:ascii="Arial" w:eastAsiaTheme="minorEastAsia" w:hAnsi="Arial" w:cs="Arial"/>
          <w:noProof/>
          <w:sz w:val="24"/>
          <w:szCs w:val="24"/>
          <w:lang w:eastAsia="es-MX"/>
        </w:rPr>
      </w:pPr>
      <w:r w:rsidRPr="003A1DDD">
        <w:rPr>
          <w:rFonts w:ascii="Arial" w:hAnsi="Arial" w:cs="Arial"/>
          <w:b/>
          <w:noProof/>
          <w:sz w:val="24"/>
          <w:szCs w:val="24"/>
        </w:rPr>
        <w:t>Cuadro 6</w:t>
      </w:r>
      <w:r w:rsidRPr="003A1DDD">
        <w:rPr>
          <w:rFonts w:ascii="Arial" w:hAnsi="Arial" w:cs="Arial"/>
          <w:noProof/>
          <w:sz w:val="24"/>
          <w:szCs w:val="24"/>
        </w:rPr>
        <w:t>. Datos estadísticos del contenido de nitrógeno total de las muestras analizadas de lodos activados de la planta tratadora de aguas residuales municipales de la Ciudad de Lerdo, Durango, México. UAAAN UL 2015.</w:t>
      </w:r>
      <w:r w:rsidRPr="003A1DDD">
        <w:rPr>
          <w:rFonts w:ascii="Arial" w:hAnsi="Arial" w:cs="Arial"/>
          <w:noProof/>
          <w:sz w:val="24"/>
          <w:szCs w:val="24"/>
        </w:rPr>
        <w:tab/>
      </w:r>
      <w:r w:rsidRPr="003A1DDD">
        <w:rPr>
          <w:rFonts w:ascii="Arial" w:hAnsi="Arial" w:cs="Arial"/>
          <w:noProof/>
          <w:sz w:val="24"/>
          <w:szCs w:val="24"/>
        </w:rPr>
        <w:fldChar w:fldCharType="begin"/>
      </w:r>
      <w:r w:rsidRPr="003A1DDD">
        <w:rPr>
          <w:rFonts w:ascii="Arial" w:hAnsi="Arial" w:cs="Arial"/>
          <w:noProof/>
          <w:sz w:val="24"/>
          <w:szCs w:val="24"/>
        </w:rPr>
        <w:instrText xml:space="preserve"> PAGEREF _Toc436397248 \h </w:instrText>
      </w:r>
      <w:r w:rsidRPr="003A1DDD">
        <w:rPr>
          <w:rFonts w:ascii="Arial" w:hAnsi="Arial" w:cs="Arial"/>
          <w:noProof/>
          <w:sz w:val="24"/>
          <w:szCs w:val="24"/>
        </w:rPr>
      </w:r>
      <w:r w:rsidRPr="003A1DDD">
        <w:rPr>
          <w:rFonts w:ascii="Arial" w:hAnsi="Arial" w:cs="Arial"/>
          <w:noProof/>
          <w:sz w:val="24"/>
          <w:szCs w:val="24"/>
        </w:rPr>
        <w:fldChar w:fldCharType="separate"/>
      </w:r>
      <w:r w:rsidR="00A833BF">
        <w:rPr>
          <w:rFonts w:ascii="Arial" w:hAnsi="Arial" w:cs="Arial"/>
          <w:noProof/>
          <w:sz w:val="24"/>
          <w:szCs w:val="24"/>
        </w:rPr>
        <w:t>30</w:t>
      </w:r>
      <w:r w:rsidRPr="003A1DDD">
        <w:rPr>
          <w:rFonts w:ascii="Arial" w:hAnsi="Arial" w:cs="Arial"/>
          <w:noProof/>
          <w:sz w:val="24"/>
          <w:szCs w:val="24"/>
        </w:rPr>
        <w:fldChar w:fldCharType="end"/>
      </w:r>
    </w:p>
    <w:p w14:paraId="54F05A71" w14:textId="77777777" w:rsidR="00422FC1" w:rsidRPr="00692222" w:rsidRDefault="008A2AB3" w:rsidP="003A1DDD">
      <w:pPr>
        <w:spacing w:line="360" w:lineRule="auto"/>
        <w:jc w:val="both"/>
        <w:rPr>
          <w:rFonts w:ascii="Arial" w:hAnsi="Arial" w:cs="Arial"/>
          <w:b/>
          <w:sz w:val="24"/>
          <w:szCs w:val="24"/>
        </w:rPr>
      </w:pPr>
      <w:r w:rsidRPr="003A1DDD">
        <w:rPr>
          <w:rFonts w:ascii="Arial" w:hAnsi="Arial" w:cs="Arial"/>
          <w:b/>
          <w:sz w:val="24"/>
          <w:szCs w:val="24"/>
        </w:rPr>
        <w:fldChar w:fldCharType="end"/>
      </w:r>
    </w:p>
    <w:p w14:paraId="23CA956B" w14:textId="77777777" w:rsidR="00422FC1" w:rsidRPr="00692222" w:rsidRDefault="00422FC1" w:rsidP="00692222">
      <w:pPr>
        <w:spacing w:line="360" w:lineRule="auto"/>
        <w:jc w:val="both"/>
        <w:rPr>
          <w:rFonts w:ascii="Arial" w:hAnsi="Arial" w:cs="Arial"/>
          <w:b/>
          <w:sz w:val="24"/>
          <w:szCs w:val="24"/>
        </w:rPr>
      </w:pPr>
    </w:p>
    <w:p w14:paraId="2DD2E0B8" w14:textId="77777777" w:rsidR="00422FC1" w:rsidRPr="00692222" w:rsidRDefault="00422FC1" w:rsidP="00692222">
      <w:pPr>
        <w:spacing w:line="360" w:lineRule="auto"/>
        <w:jc w:val="both"/>
        <w:rPr>
          <w:rFonts w:ascii="Arial" w:hAnsi="Arial" w:cs="Arial"/>
          <w:b/>
          <w:sz w:val="24"/>
          <w:szCs w:val="24"/>
        </w:rPr>
      </w:pPr>
    </w:p>
    <w:p w14:paraId="40401A3C" w14:textId="77777777" w:rsidR="00422FC1" w:rsidRPr="00692222" w:rsidRDefault="00422FC1" w:rsidP="00692222">
      <w:pPr>
        <w:spacing w:line="360" w:lineRule="auto"/>
        <w:jc w:val="both"/>
        <w:rPr>
          <w:rFonts w:ascii="Arial" w:hAnsi="Arial" w:cs="Arial"/>
          <w:b/>
          <w:sz w:val="24"/>
          <w:szCs w:val="24"/>
        </w:rPr>
      </w:pPr>
    </w:p>
    <w:p w14:paraId="316DD2B1" w14:textId="77777777" w:rsidR="008A2AB3" w:rsidRPr="00692222" w:rsidRDefault="008A2AB3" w:rsidP="00692222">
      <w:pPr>
        <w:spacing w:line="360" w:lineRule="auto"/>
        <w:jc w:val="both"/>
        <w:rPr>
          <w:rFonts w:ascii="Arial" w:hAnsi="Arial" w:cs="Arial"/>
          <w:b/>
          <w:sz w:val="24"/>
          <w:szCs w:val="24"/>
        </w:rPr>
      </w:pPr>
    </w:p>
    <w:p w14:paraId="5D388ECA" w14:textId="77777777" w:rsidR="008A2AB3" w:rsidRPr="00692222" w:rsidRDefault="008A2AB3" w:rsidP="00692222">
      <w:pPr>
        <w:spacing w:line="360" w:lineRule="auto"/>
        <w:jc w:val="both"/>
        <w:rPr>
          <w:rFonts w:ascii="Arial" w:hAnsi="Arial" w:cs="Arial"/>
          <w:b/>
          <w:sz w:val="24"/>
          <w:szCs w:val="24"/>
        </w:rPr>
      </w:pPr>
    </w:p>
    <w:p w14:paraId="5DCAC7F4" w14:textId="77777777" w:rsidR="008A2AB3" w:rsidRDefault="008A2AB3" w:rsidP="00422FC1">
      <w:pPr>
        <w:spacing w:line="360" w:lineRule="auto"/>
        <w:rPr>
          <w:rFonts w:ascii="Arial" w:hAnsi="Arial" w:cs="Arial"/>
          <w:b/>
          <w:sz w:val="24"/>
          <w:szCs w:val="24"/>
        </w:rPr>
      </w:pPr>
    </w:p>
    <w:p w14:paraId="480932CE" w14:textId="77777777" w:rsidR="00CE2792" w:rsidRDefault="00CE2792" w:rsidP="00422FC1">
      <w:pPr>
        <w:spacing w:line="360" w:lineRule="auto"/>
        <w:rPr>
          <w:rFonts w:ascii="Arial" w:hAnsi="Arial" w:cs="Arial"/>
          <w:b/>
          <w:sz w:val="24"/>
          <w:szCs w:val="24"/>
        </w:rPr>
      </w:pPr>
    </w:p>
    <w:p w14:paraId="6F22237D" w14:textId="0E9FC2E1" w:rsidR="00422FC1" w:rsidRDefault="00422FC1" w:rsidP="00692222">
      <w:pPr>
        <w:pStyle w:val="Ttulo1"/>
        <w:jc w:val="center"/>
        <w:rPr>
          <w:rFonts w:ascii="Arial" w:hAnsi="Arial" w:cs="Arial"/>
          <w:color w:val="auto"/>
          <w:sz w:val="24"/>
        </w:rPr>
      </w:pPr>
      <w:bookmarkStart w:id="4" w:name="_Toc436296275"/>
      <w:r w:rsidRPr="00DD55E9">
        <w:rPr>
          <w:rFonts w:ascii="Arial" w:hAnsi="Arial" w:cs="Arial"/>
          <w:color w:val="auto"/>
          <w:sz w:val="24"/>
        </w:rPr>
        <w:lastRenderedPageBreak/>
        <w:t xml:space="preserve">INDICE DE </w:t>
      </w:r>
      <w:r w:rsidR="003A0C2C">
        <w:rPr>
          <w:rFonts w:ascii="Arial" w:hAnsi="Arial" w:cs="Arial"/>
          <w:color w:val="auto"/>
          <w:sz w:val="24"/>
        </w:rPr>
        <w:t>GRÁ</w:t>
      </w:r>
      <w:r w:rsidR="00C438BF" w:rsidRPr="00DD55E9">
        <w:rPr>
          <w:rFonts w:ascii="Arial" w:hAnsi="Arial" w:cs="Arial"/>
          <w:color w:val="auto"/>
          <w:sz w:val="24"/>
        </w:rPr>
        <w:t>FICAS</w:t>
      </w:r>
      <w:bookmarkEnd w:id="4"/>
    </w:p>
    <w:p w14:paraId="599D8550" w14:textId="77777777" w:rsidR="003A0C2C" w:rsidRPr="003A0C2C" w:rsidRDefault="003A0C2C" w:rsidP="00692222">
      <w:pPr>
        <w:jc w:val="both"/>
      </w:pPr>
    </w:p>
    <w:p w14:paraId="098A333E" w14:textId="77777777" w:rsidR="003A1DDD" w:rsidRDefault="008A2AB3" w:rsidP="003A1DDD">
      <w:pPr>
        <w:pStyle w:val="Tabladeilustraciones"/>
        <w:tabs>
          <w:tab w:val="right" w:leader="dot" w:pos="8827"/>
        </w:tabs>
        <w:jc w:val="both"/>
        <w:rPr>
          <w:rFonts w:eastAsiaTheme="minorEastAsia"/>
          <w:noProof/>
          <w:lang w:eastAsia="es-MX"/>
        </w:rPr>
      </w:pPr>
      <w:r>
        <w:rPr>
          <w:rFonts w:ascii="Arial" w:hAnsi="Arial" w:cs="Arial"/>
          <w:b/>
          <w:sz w:val="24"/>
          <w:szCs w:val="24"/>
        </w:rPr>
        <w:fldChar w:fldCharType="begin"/>
      </w:r>
      <w:r>
        <w:rPr>
          <w:rFonts w:ascii="Arial" w:hAnsi="Arial" w:cs="Arial"/>
          <w:b/>
          <w:sz w:val="24"/>
          <w:szCs w:val="24"/>
        </w:rPr>
        <w:instrText xml:space="preserve"> TOC \c "grafica" </w:instrText>
      </w:r>
      <w:r>
        <w:rPr>
          <w:rFonts w:ascii="Arial" w:hAnsi="Arial" w:cs="Arial"/>
          <w:b/>
          <w:sz w:val="24"/>
          <w:szCs w:val="24"/>
        </w:rPr>
        <w:fldChar w:fldCharType="separate"/>
      </w:r>
      <w:r w:rsidR="003A1DDD" w:rsidRPr="004A0767">
        <w:rPr>
          <w:rFonts w:ascii="Arial" w:hAnsi="Arial" w:cs="Arial"/>
          <w:b/>
          <w:noProof/>
        </w:rPr>
        <w:t>Gráfica 1.</w:t>
      </w:r>
      <w:r w:rsidR="003A1DDD" w:rsidRPr="004A0767">
        <w:rPr>
          <w:rFonts w:ascii="Arial" w:hAnsi="Arial" w:cs="Arial"/>
          <w:noProof/>
        </w:rPr>
        <w:t xml:space="preserve"> En esta gráfica se muestran los resultado de cada muestra del nitrógeno total en por ciento.</w:t>
      </w:r>
      <w:r w:rsidR="003A1DDD">
        <w:rPr>
          <w:noProof/>
        </w:rPr>
        <w:tab/>
      </w:r>
      <w:r w:rsidR="003A1DDD">
        <w:rPr>
          <w:noProof/>
        </w:rPr>
        <w:fldChar w:fldCharType="begin"/>
      </w:r>
      <w:r w:rsidR="003A1DDD">
        <w:rPr>
          <w:noProof/>
        </w:rPr>
        <w:instrText xml:space="preserve"> PAGEREF _Toc436397220 \h </w:instrText>
      </w:r>
      <w:r w:rsidR="003A1DDD">
        <w:rPr>
          <w:noProof/>
        </w:rPr>
      </w:r>
      <w:r w:rsidR="003A1DDD">
        <w:rPr>
          <w:noProof/>
        </w:rPr>
        <w:fldChar w:fldCharType="separate"/>
      </w:r>
      <w:r w:rsidR="00A833BF">
        <w:rPr>
          <w:noProof/>
        </w:rPr>
        <w:t>31</w:t>
      </w:r>
      <w:r w:rsidR="003A1DDD">
        <w:rPr>
          <w:noProof/>
        </w:rPr>
        <w:fldChar w:fldCharType="end"/>
      </w:r>
    </w:p>
    <w:p w14:paraId="2D1018BA" w14:textId="1AD98065" w:rsidR="00A92720" w:rsidRPr="00696784" w:rsidRDefault="008A2AB3" w:rsidP="00692222">
      <w:pPr>
        <w:pStyle w:val="Descripcin"/>
        <w:jc w:val="both"/>
        <w:rPr>
          <w:rFonts w:ascii="Arial" w:hAnsi="Arial" w:cs="Arial"/>
          <w:b/>
          <w:sz w:val="24"/>
          <w:szCs w:val="24"/>
        </w:rPr>
      </w:pPr>
      <w:r>
        <w:rPr>
          <w:rFonts w:ascii="Arial" w:hAnsi="Arial" w:cs="Arial"/>
          <w:b/>
          <w:sz w:val="24"/>
          <w:szCs w:val="24"/>
        </w:rPr>
        <w:fldChar w:fldCharType="end"/>
      </w:r>
    </w:p>
    <w:p w14:paraId="763B51A6" w14:textId="77777777" w:rsidR="00422FC1" w:rsidRDefault="00422FC1" w:rsidP="00422FC1">
      <w:pPr>
        <w:spacing w:line="360" w:lineRule="auto"/>
        <w:jc w:val="center"/>
        <w:rPr>
          <w:rFonts w:ascii="Arial" w:hAnsi="Arial" w:cs="Arial"/>
          <w:b/>
          <w:sz w:val="24"/>
          <w:szCs w:val="24"/>
        </w:rPr>
      </w:pPr>
    </w:p>
    <w:p w14:paraId="5CB8560C" w14:textId="77777777" w:rsidR="00422FC1" w:rsidRDefault="00422FC1" w:rsidP="00422FC1">
      <w:pPr>
        <w:spacing w:line="360" w:lineRule="auto"/>
        <w:rPr>
          <w:rFonts w:ascii="Arial" w:hAnsi="Arial" w:cs="Arial"/>
          <w:b/>
          <w:sz w:val="24"/>
          <w:szCs w:val="24"/>
        </w:rPr>
      </w:pPr>
    </w:p>
    <w:p w14:paraId="26C9F73B" w14:textId="77777777" w:rsidR="00422FC1" w:rsidRDefault="00422FC1" w:rsidP="00422FC1">
      <w:pPr>
        <w:spacing w:line="360" w:lineRule="auto"/>
        <w:rPr>
          <w:rFonts w:ascii="Arial" w:hAnsi="Arial" w:cs="Arial"/>
          <w:b/>
          <w:sz w:val="24"/>
          <w:szCs w:val="24"/>
        </w:rPr>
      </w:pPr>
    </w:p>
    <w:p w14:paraId="2D1E695A" w14:textId="77777777" w:rsidR="00422FC1" w:rsidRDefault="00422FC1" w:rsidP="00422FC1">
      <w:pPr>
        <w:spacing w:line="360" w:lineRule="auto"/>
        <w:rPr>
          <w:rFonts w:ascii="Arial" w:hAnsi="Arial" w:cs="Arial"/>
          <w:b/>
          <w:sz w:val="24"/>
          <w:szCs w:val="24"/>
        </w:rPr>
      </w:pPr>
    </w:p>
    <w:p w14:paraId="02BC7026" w14:textId="77777777" w:rsidR="00422FC1" w:rsidRDefault="00422FC1" w:rsidP="00422FC1">
      <w:pPr>
        <w:spacing w:line="360" w:lineRule="auto"/>
        <w:rPr>
          <w:rFonts w:ascii="Arial" w:hAnsi="Arial" w:cs="Arial"/>
          <w:b/>
          <w:sz w:val="24"/>
          <w:szCs w:val="24"/>
        </w:rPr>
      </w:pPr>
    </w:p>
    <w:p w14:paraId="12271C1A" w14:textId="77777777" w:rsidR="00422FC1" w:rsidRDefault="00422FC1" w:rsidP="00422FC1">
      <w:pPr>
        <w:spacing w:line="360" w:lineRule="auto"/>
        <w:rPr>
          <w:rFonts w:ascii="Arial" w:hAnsi="Arial" w:cs="Arial"/>
          <w:b/>
          <w:sz w:val="24"/>
          <w:szCs w:val="24"/>
        </w:rPr>
      </w:pPr>
    </w:p>
    <w:p w14:paraId="016DD111" w14:textId="77777777" w:rsidR="00422FC1" w:rsidRDefault="00422FC1" w:rsidP="00422FC1">
      <w:pPr>
        <w:spacing w:line="360" w:lineRule="auto"/>
        <w:rPr>
          <w:rFonts w:ascii="Arial" w:hAnsi="Arial" w:cs="Arial"/>
          <w:b/>
          <w:sz w:val="24"/>
          <w:szCs w:val="24"/>
        </w:rPr>
      </w:pPr>
    </w:p>
    <w:p w14:paraId="6CFA2575" w14:textId="77777777" w:rsidR="00422FC1" w:rsidRDefault="00422FC1" w:rsidP="00422FC1">
      <w:pPr>
        <w:spacing w:line="360" w:lineRule="auto"/>
        <w:rPr>
          <w:rFonts w:ascii="Arial" w:hAnsi="Arial" w:cs="Arial"/>
          <w:b/>
          <w:sz w:val="24"/>
          <w:szCs w:val="24"/>
        </w:rPr>
      </w:pPr>
    </w:p>
    <w:p w14:paraId="5A096D29" w14:textId="77777777" w:rsidR="00A92720" w:rsidRDefault="00A92720" w:rsidP="00A92720">
      <w:pPr>
        <w:spacing w:line="360" w:lineRule="auto"/>
        <w:jc w:val="both"/>
        <w:rPr>
          <w:rFonts w:ascii="Arial" w:hAnsi="Arial" w:cs="Arial"/>
          <w:b/>
          <w:sz w:val="24"/>
          <w:szCs w:val="24"/>
        </w:rPr>
      </w:pPr>
    </w:p>
    <w:p w14:paraId="61403065" w14:textId="77777777" w:rsidR="00593F48" w:rsidRDefault="00593F48" w:rsidP="00A92720">
      <w:pPr>
        <w:spacing w:line="360" w:lineRule="auto"/>
        <w:jc w:val="both"/>
        <w:rPr>
          <w:rFonts w:ascii="Arial" w:hAnsi="Arial" w:cs="Arial"/>
          <w:b/>
          <w:sz w:val="24"/>
          <w:szCs w:val="24"/>
        </w:rPr>
      </w:pPr>
    </w:p>
    <w:p w14:paraId="768D6E40" w14:textId="77777777" w:rsidR="00593F48" w:rsidRDefault="00593F48" w:rsidP="00A92720">
      <w:pPr>
        <w:spacing w:line="360" w:lineRule="auto"/>
        <w:jc w:val="both"/>
        <w:rPr>
          <w:rFonts w:ascii="Arial" w:hAnsi="Arial" w:cs="Arial"/>
          <w:b/>
          <w:sz w:val="24"/>
          <w:szCs w:val="24"/>
        </w:rPr>
      </w:pPr>
    </w:p>
    <w:p w14:paraId="2ACB8C1B" w14:textId="77777777" w:rsidR="00593F48" w:rsidRDefault="00593F48" w:rsidP="00A92720">
      <w:pPr>
        <w:spacing w:line="360" w:lineRule="auto"/>
        <w:jc w:val="both"/>
        <w:rPr>
          <w:rFonts w:ascii="Arial" w:hAnsi="Arial" w:cs="Arial"/>
          <w:b/>
          <w:sz w:val="24"/>
          <w:szCs w:val="24"/>
        </w:rPr>
      </w:pPr>
    </w:p>
    <w:p w14:paraId="5DCAAF37" w14:textId="77777777" w:rsidR="00593F48" w:rsidRDefault="00593F48" w:rsidP="00A92720">
      <w:pPr>
        <w:spacing w:line="360" w:lineRule="auto"/>
        <w:jc w:val="both"/>
        <w:rPr>
          <w:rFonts w:ascii="Arial" w:hAnsi="Arial" w:cs="Arial"/>
          <w:b/>
          <w:sz w:val="24"/>
          <w:szCs w:val="24"/>
        </w:rPr>
      </w:pPr>
    </w:p>
    <w:p w14:paraId="43B0AECA" w14:textId="77777777" w:rsidR="00593F48" w:rsidRDefault="00593F48" w:rsidP="00A92720">
      <w:pPr>
        <w:spacing w:line="360" w:lineRule="auto"/>
        <w:jc w:val="both"/>
        <w:rPr>
          <w:rFonts w:ascii="Arial" w:hAnsi="Arial" w:cs="Arial"/>
          <w:b/>
          <w:sz w:val="24"/>
          <w:szCs w:val="24"/>
        </w:rPr>
      </w:pPr>
    </w:p>
    <w:p w14:paraId="6C2E651B" w14:textId="77777777" w:rsidR="00593F48" w:rsidRDefault="00593F48" w:rsidP="00A92720">
      <w:pPr>
        <w:spacing w:line="360" w:lineRule="auto"/>
        <w:jc w:val="both"/>
        <w:rPr>
          <w:rFonts w:ascii="Arial" w:hAnsi="Arial" w:cs="Arial"/>
          <w:b/>
          <w:sz w:val="24"/>
          <w:szCs w:val="24"/>
        </w:rPr>
      </w:pPr>
    </w:p>
    <w:p w14:paraId="4AE9A1F6" w14:textId="77777777" w:rsidR="00593F48" w:rsidRDefault="00593F48" w:rsidP="00A92720">
      <w:pPr>
        <w:spacing w:line="360" w:lineRule="auto"/>
        <w:jc w:val="both"/>
        <w:rPr>
          <w:rFonts w:ascii="Arial" w:hAnsi="Arial" w:cs="Arial"/>
          <w:b/>
          <w:sz w:val="24"/>
          <w:szCs w:val="24"/>
        </w:rPr>
      </w:pPr>
    </w:p>
    <w:p w14:paraId="7FF73C98" w14:textId="77777777" w:rsidR="00593F48" w:rsidRDefault="00593F48" w:rsidP="00A92720">
      <w:pPr>
        <w:spacing w:line="360" w:lineRule="auto"/>
        <w:jc w:val="both"/>
        <w:rPr>
          <w:rFonts w:ascii="Arial" w:hAnsi="Arial" w:cs="Arial"/>
          <w:b/>
          <w:sz w:val="24"/>
          <w:szCs w:val="24"/>
        </w:rPr>
      </w:pPr>
    </w:p>
    <w:p w14:paraId="03EA1C14" w14:textId="77777777" w:rsidR="00593F48" w:rsidRDefault="00593F48" w:rsidP="00A92720">
      <w:pPr>
        <w:spacing w:line="360" w:lineRule="auto"/>
        <w:jc w:val="both"/>
        <w:rPr>
          <w:rFonts w:ascii="Arial" w:hAnsi="Arial" w:cs="Arial"/>
          <w:b/>
          <w:sz w:val="24"/>
          <w:szCs w:val="24"/>
        </w:rPr>
      </w:pPr>
    </w:p>
    <w:p w14:paraId="1FA02F34" w14:textId="0C73C2AE" w:rsidR="002F78AF" w:rsidRPr="00491505" w:rsidRDefault="00CF1B24" w:rsidP="00095F6D">
      <w:pPr>
        <w:pStyle w:val="Ttulo1"/>
        <w:spacing w:line="240" w:lineRule="auto"/>
        <w:jc w:val="center"/>
        <w:rPr>
          <w:rFonts w:ascii="Arial" w:hAnsi="Arial" w:cs="Arial"/>
        </w:rPr>
      </w:pPr>
      <w:bookmarkStart w:id="5" w:name="_Toc436296276"/>
      <w:r w:rsidRPr="00491505">
        <w:rPr>
          <w:rFonts w:ascii="Arial" w:hAnsi="Arial" w:cs="Arial"/>
          <w:color w:val="auto"/>
          <w:sz w:val="24"/>
        </w:rPr>
        <w:lastRenderedPageBreak/>
        <w:t>RESUMEN</w:t>
      </w:r>
      <w:bookmarkEnd w:id="5"/>
    </w:p>
    <w:p w14:paraId="3EBA5B15" w14:textId="74E84B6C" w:rsidR="00095F6D" w:rsidRDefault="00860569" w:rsidP="00095F6D">
      <w:pPr>
        <w:autoSpaceDE w:val="0"/>
        <w:autoSpaceDN w:val="0"/>
        <w:adjustRightInd w:val="0"/>
        <w:spacing w:line="240" w:lineRule="auto"/>
        <w:jc w:val="both"/>
        <w:rPr>
          <w:rFonts w:ascii="Arial" w:hAnsi="Arial" w:cs="Arial"/>
          <w:color w:val="000000"/>
          <w:sz w:val="24"/>
        </w:rPr>
      </w:pPr>
      <w:r w:rsidRPr="00771664">
        <w:rPr>
          <w:rFonts w:ascii="Arial" w:hAnsi="Arial" w:cs="Arial"/>
          <w:sz w:val="24"/>
          <w:szCs w:val="24"/>
        </w:rPr>
        <w:t>El agua es la sustancia que</w:t>
      </w:r>
      <w:r w:rsidR="00C438BF">
        <w:rPr>
          <w:rFonts w:ascii="Arial" w:hAnsi="Arial" w:cs="Arial"/>
          <w:sz w:val="24"/>
          <w:szCs w:val="24"/>
        </w:rPr>
        <w:t xml:space="preserve"> más abunda en nuestro planeta t</w:t>
      </w:r>
      <w:r w:rsidRPr="00771664">
        <w:rPr>
          <w:rFonts w:ascii="Arial" w:hAnsi="Arial" w:cs="Arial"/>
          <w:sz w:val="24"/>
          <w:szCs w:val="24"/>
        </w:rPr>
        <w:t xml:space="preserve">ierra y </w:t>
      </w:r>
      <w:r>
        <w:rPr>
          <w:rFonts w:ascii="Arial" w:hAnsi="Arial" w:cs="Arial"/>
          <w:sz w:val="24"/>
          <w:szCs w:val="24"/>
        </w:rPr>
        <w:t xml:space="preserve">se encuentra en </w:t>
      </w:r>
      <w:r w:rsidRPr="00771664">
        <w:rPr>
          <w:rFonts w:ascii="Arial" w:hAnsi="Arial" w:cs="Arial"/>
          <w:sz w:val="24"/>
          <w:szCs w:val="24"/>
        </w:rPr>
        <w:t>estado líquido, sólido y gaseoso</w:t>
      </w:r>
      <w:r>
        <w:rPr>
          <w:rFonts w:ascii="Arial" w:hAnsi="Arial" w:cs="Arial"/>
          <w:sz w:val="24"/>
          <w:szCs w:val="24"/>
        </w:rPr>
        <w:t xml:space="preserve">. Su importancia radica </w:t>
      </w:r>
      <w:r w:rsidRPr="00771664">
        <w:rPr>
          <w:rFonts w:ascii="Arial" w:hAnsi="Arial" w:cs="Arial"/>
          <w:sz w:val="24"/>
          <w:szCs w:val="24"/>
        </w:rPr>
        <w:t>en los servicios ambientales</w:t>
      </w:r>
      <w:r>
        <w:rPr>
          <w:rFonts w:ascii="Arial" w:hAnsi="Arial" w:cs="Arial"/>
          <w:sz w:val="24"/>
          <w:szCs w:val="24"/>
        </w:rPr>
        <w:t xml:space="preserve"> que prestan el abastecimiento y </w:t>
      </w:r>
      <w:r w:rsidRPr="00771664">
        <w:rPr>
          <w:rFonts w:ascii="Arial" w:hAnsi="Arial" w:cs="Arial"/>
          <w:sz w:val="24"/>
          <w:szCs w:val="24"/>
        </w:rPr>
        <w:t>uso del agua</w:t>
      </w:r>
      <w:r w:rsidR="00B34C87">
        <w:rPr>
          <w:rFonts w:ascii="Arial" w:hAnsi="Arial" w:cs="Arial"/>
          <w:sz w:val="24"/>
          <w:szCs w:val="24"/>
        </w:rPr>
        <w:t xml:space="preserve"> potable</w:t>
      </w:r>
      <w:r w:rsidRPr="00771664">
        <w:rPr>
          <w:rFonts w:ascii="Arial" w:hAnsi="Arial" w:cs="Arial"/>
          <w:sz w:val="24"/>
          <w:szCs w:val="24"/>
        </w:rPr>
        <w:t xml:space="preserve"> y a algunas actividades productivas, como la agricultura y la industria.</w:t>
      </w:r>
      <w:r>
        <w:rPr>
          <w:rFonts w:ascii="Arial" w:hAnsi="Arial" w:cs="Arial"/>
          <w:sz w:val="24"/>
          <w:szCs w:val="24"/>
        </w:rPr>
        <w:t xml:space="preserve"> El agua residual es la que proviene</w:t>
      </w:r>
      <w:r w:rsidRPr="00771664">
        <w:rPr>
          <w:rFonts w:ascii="Arial" w:hAnsi="Arial" w:cs="Arial"/>
          <w:sz w:val="24"/>
          <w:szCs w:val="24"/>
        </w:rPr>
        <w:t xml:space="preserve"> del sistema de abastecimiento de aguas de una población, d</w:t>
      </w:r>
      <w:r>
        <w:rPr>
          <w:rFonts w:ascii="Arial" w:hAnsi="Arial" w:cs="Arial"/>
          <w:sz w:val="24"/>
          <w:szCs w:val="24"/>
        </w:rPr>
        <w:t>espués de haber sido modificada</w:t>
      </w:r>
      <w:r w:rsidRPr="00771664">
        <w:rPr>
          <w:rFonts w:ascii="Arial" w:hAnsi="Arial" w:cs="Arial"/>
          <w:sz w:val="24"/>
          <w:szCs w:val="24"/>
        </w:rPr>
        <w:t xml:space="preserve"> por diversos usos en actividades domésticas, industriales y comunitarias</w:t>
      </w:r>
      <w:r w:rsidRPr="00C438BF">
        <w:rPr>
          <w:rFonts w:ascii="Arial" w:hAnsi="Arial" w:cs="Arial"/>
          <w:sz w:val="24"/>
          <w:szCs w:val="24"/>
        </w:rPr>
        <w:t>. Las principales fu</w:t>
      </w:r>
      <w:r w:rsidR="004D3C5D">
        <w:rPr>
          <w:rFonts w:ascii="Arial" w:hAnsi="Arial" w:cs="Arial"/>
          <w:sz w:val="24"/>
          <w:szCs w:val="24"/>
        </w:rPr>
        <w:t>entes de aguas residuales son: a</w:t>
      </w:r>
      <w:r w:rsidRPr="00C438BF">
        <w:rPr>
          <w:rFonts w:ascii="Arial" w:hAnsi="Arial" w:cs="Arial"/>
          <w:sz w:val="24"/>
          <w:szCs w:val="24"/>
        </w:rPr>
        <w:t>guas domésticas, aguas residuales industriales, aguas de usos agrícolas y aguas pluviales. El proceso de tratamiento de las aguas residuales es un sistema utilizado para remover contaminantes del agua. Los lodos residuales son ricos en</w:t>
      </w:r>
      <w:r w:rsidR="004D3C5D">
        <w:rPr>
          <w:rFonts w:ascii="Arial" w:hAnsi="Arial" w:cs="Arial"/>
          <w:sz w:val="24"/>
          <w:szCs w:val="24"/>
        </w:rPr>
        <w:t xml:space="preserve"> material orgánico y nutriente </w:t>
      </w:r>
      <w:r w:rsidRPr="00C438BF">
        <w:rPr>
          <w:rFonts w:ascii="Arial" w:hAnsi="Arial" w:cs="Arial"/>
          <w:sz w:val="24"/>
          <w:szCs w:val="24"/>
        </w:rPr>
        <w:t xml:space="preserve">y al ser sometido a procesos de estabilización, pueden ser susceptibles de aprovechamiento. El lodo activado es un proceso de tratamiento por el cual el agua residual y el lodo biológico (microorganismos) son mezclados y aireados en un tanque denominado reactor. </w:t>
      </w:r>
      <w:r w:rsidR="00930CF6" w:rsidRPr="00C438BF">
        <w:rPr>
          <w:rFonts w:ascii="Arial" w:hAnsi="Arial" w:cs="Arial"/>
          <w:color w:val="000000"/>
          <w:sz w:val="24"/>
          <w:szCs w:val="24"/>
        </w:rPr>
        <w:t xml:space="preserve">En cuanto a los lodos producidos en una planta de tratamiento debe cumplir con la NOM-004-SEMARNAT-2002 que especifica los  límites máximos permisibles de contaminantes para su aprovechamiento y disposición final. </w:t>
      </w:r>
      <w:r w:rsidR="00930CF6" w:rsidRPr="00C438BF">
        <w:rPr>
          <w:rFonts w:ascii="Arial" w:hAnsi="Arial" w:cs="Arial"/>
          <w:sz w:val="24"/>
        </w:rPr>
        <w:t>El uso de lodos en la agricultura permite  aprovechar sus características ya que los lodos pueden utilizarse como acondicionadores de suelos, en la recuperación de suelos erosionados, en parques, áreas forestales y jardines, así como en viveros</w:t>
      </w:r>
      <w:r w:rsidR="00930CF6" w:rsidRPr="00C438BF">
        <w:rPr>
          <w:rFonts w:ascii="Arial" w:hAnsi="Arial" w:cs="Arial"/>
          <w:b/>
          <w:sz w:val="24"/>
          <w:szCs w:val="24"/>
        </w:rPr>
        <w:t xml:space="preserve">. </w:t>
      </w:r>
      <w:r w:rsidRPr="00C438BF">
        <w:rPr>
          <w:rFonts w:ascii="Arial" w:hAnsi="Arial" w:cs="Arial"/>
          <w:sz w:val="24"/>
          <w:szCs w:val="24"/>
        </w:rPr>
        <w:t>El nitrógeno en la agricultura es el principal nutriente que el suelo debe proporcionar para garantizar el crecimiento adecuado y la pro</w:t>
      </w:r>
      <w:r w:rsidR="00930CF6" w:rsidRPr="00C438BF">
        <w:rPr>
          <w:rFonts w:ascii="Arial" w:hAnsi="Arial" w:cs="Arial"/>
          <w:sz w:val="24"/>
          <w:szCs w:val="24"/>
        </w:rPr>
        <w:t>duc</w:t>
      </w:r>
      <w:r w:rsidR="00C438BF" w:rsidRPr="00C438BF">
        <w:rPr>
          <w:rFonts w:ascii="Arial" w:hAnsi="Arial" w:cs="Arial"/>
          <w:sz w:val="24"/>
          <w:szCs w:val="24"/>
        </w:rPr>
        <w:t>ción óptima de los cultivos. E</w:t>
      </w:r>
      <w:r w:rsidR="00930CF6" w:rsidRPr="00C438BF">
        <w:rPr>
          <w:rFonts w:ascii="Arial" w:hAnsi="Arial" w:cs="Arial"/>
          <w:sz w:val="24"/>
          <w:szCs w:val="24"/>
        </w:rPr>
        <w:t xml:space="preserve">l objetivo del presente trabajo fue la </w:t>
      </w:r>
      <w:r w:rsidR="00930CF6" w:rsidRPr="00C438BF">
        <w:rPr>
          <w:rFonts w:ascii="Arial" w:hAnsi="Arial"/>
          <w:sz w:val="24"/>
          <w:szCs w:val="24"/>
        </w:rPr>
        <w:t>determinación de la concentración del nitrógeno</w:t>
      </w:r>
      <w:r w:rsidR="00BE75A8">
        <w:rPr>
          <w:rFonts w:ascii="Arial" w:hAnsi="Arial"/>
          <w:sz w:val="24"/>
          <w:szCs w:val="24"/>
        </w:rPr>
        <w:t xml:space="preserve"> en  lodos activados generados </w:t>
      </w:r>
      <w:r w:rsidR="00930CF6" w:rsidRPr="00C438BF">
        <w:rPr>
          <w:rFonts w:ascii="Arial" w:hAnsi="Arial"/>
          <w:sz w:val="24"/>
          <w:szCs w:val="24"/>
        </w:rPr>
        <w:t xml:space="preserve">en la planta de tratamiento de agua residual municipales de la ciudad de Lerdo, Durango, México, </w:t>
      </w:r>
      <w:r w:rsidR="00C438BF" w:rsidRPr="00C438BF">
        <w:rPr>
          <w:rFonts w:ascii="Arial" w:hAnsi="Arial"/>
          <w:sz w:val="24"/>
          <w:szCs w:val="24"/>
        </w:rPr>
        <w:t xml:space="preserve">en los meses de Mayo a Octubre del 2015, </w:t>
      </w:r>
      <w:r w:rsidR="00930CF6" w:rsidRPr="00C438BF">
        <w:rPr>
          <w:rFonts w:ascii="Arial" w:hAnsi="Arial"/>
          <w:sz w:val="24"/>
          <w:szCs w:val="24"/>
        </w:rPr>
        <w:t>para su posterior uso como biofertilizante</w:t>
      </w:r>
      <w:r w:rsidR="00C438BF" w:rsidRPr="00C438BF">
        <w:rPr>
          <w:rFonts w:ascii="Arial" w:hAnsi="Arial"/>
          <w:sz w:val="24"/>
          <w:szCs w:val="24"/>
        </w:rPr>
        <w:t>.</w:t>
      </w:r>
      <w:r w:rsidR="00930CF6" w:rsidRPr="00C438BF">
        <w:rPr>
          <w:rFonts w:ascii="Arial" w:hAnsi="Arial"/>
          <w:sz w:val="24"/>
          <w:szCs w:val="24"/>
        </w:rPr>
        <w:t xml:space="preserve"> </w:t>
      </w:r>
      <w:r w:rsidR="00C438BF" w:rsidRPr="00C438BF">
        <w:rPr>
          <w:rFonts w:ascii="Arial" w:hAnsi="Arial" w:cs="Arial"/>
          <w:color w:val="000000"/>
          <w:sz w:val="24"/>
          <w:szCs w:val="24"/>
        </w:rPr>
        <w:t>D</w:t>
      </w:r>
      <w:r w:rsidR="00930CF6" w:rsidRPr="00C438BF">
        <w:rPr>
          <w:rFonts w:ascii="Arial" w:hAnsi="Arial" w:cs="Arial"/>
          <w:color w:val="000000"/>
          <w:sz w:val="24"/>
          <w:szCs w:val="24"/>
        </w:rPr>
        <w:t>urante el desarrollo del experimento se tomaron ocho muestras del sedimentador, a cada muestra se determinó el nitrógeno total mediante el método tradicional denominado método Kjeldhal, que proporciona el contenido de nitrógeno orgánico más nitrógeno amoniacal de una muestra.</w:t>
      </w:r>
      <w:r w:rsidR="006A7533" w:rsidRPr="00C438BF">
        <w:rPr>
          <w:rFonts w:ascii="Arial" w:hAnsi="Arial" w:cs="Arial"/>
          <w:color w:val="000000"/>
          <w:sz w:val="24"/>
          <w:szCs w:val="24"/>
        </w:rPr>
        <w:t xml:space="preserve"> Los resultados obtenidos, fueron analizados mediante el método de estadística descriptiva, para la determinación de la media, el valor máximo y mínimo</w:t>
      </w:r>
      <w:r w:rsidR="006A7533">
        <w:rPr>
          <w:rFonts w:ascii="Arial" w:hAnsi="Arial" w:cs="Arial"/>
          <w:color w:val="000000"/>
          <w:sz w:val="24"/>
          <w:szCs w:val="24"/>
        </w:rPr>
        <w:t xml:space="preserve"> y la desviación estándar</w:t>
      </w:r>
      <w:r w:rsidR="005B5289">
        <w:rPr>
          <w:rFonts w:ascii="Arial" w:hAnsi="Arial" w:cs="Arial"/>
          <w:color w:val="000000"/>
          <w:sz w:val="24"/>
          <w:szCs w:val="24"/>
        </w:rPr>
        <w:t xml:space="preserve">. </w:t>
      </w:r>
      <w:r w:rsidR="006A7533">
        <w:rPr>
          <w:rFonts w:ascii="Arial" w:hAnsi="Arial" w:cs="Arial"/>
          <w:color w:val="000000"/>
          <w:sz w:val="24"/>
          <w:szCs w:val="24"/>
        </w:rPr>
        <w:t>En cuanto a los resultados</w:t>
      </w:r>
      <w:r>
        <w:rPr>
          <w:rFonts w:ascii="Arial" w:hAnsi="Arial" w:cs="Arial"/>
          <w:color w:val="000000"/>
          <w:sz w:val="24"/>
          <w:szCs w:val="24"/>
        </w:rPr>
        <w:t xml:space="preserve"> </w:t>
      </w:r>
      <w:r w:rsidR="005B5289">
        <w:rPr>
          <w:rFonts w:ascii="Arial" w:hAnsi="Arial" w:cs="Arial"/>
          <w:color w:val="000000"/>
          <w:sz w:val="24"/>
          <w:szCs w:val="24"/>
        </w:rPr>
        <w:t xml:space="preserve">de </w:t>
      </w:r>
      <w:r>
        <w:rPr>
          <w:rFonts w:ascii="Arial" w:hAnsi="Arial" w:cs="Arial"/>
          <w:color w:val="000000"/>
          <w:sz w:val="24"/>
          <w:szCs w:val="24"/>
        </w:rPr>
        <w:t>la determinación de</w:t>
      </w:r>
      <w:r w:rsidR="005B5289">
        <w:rPr>
          <w:rFonts w:ascii="Arial" w:hAnsi="Arial" w:cs="Arial"/>
          <w:color w:val="000000"/>
          <w:sz w:val="24"/>
          <w:szCs w:val="24"/>
        </w:rPr>
        <w:t xml:space="preserve"> contenido de nitrógeno en</w:t>
      </w:r>
      <w:r>
        <w:rPr>
          <w:rFonts w:ascii="Arial" w:hAnsi="Arial" w:cs="Arial"/>
          <w:color w:val="000000"/>
          <w:sz w:val="24"/>
          <w:szCs w:val="24"/>
        </w:rPr>
        <w:t xml:space="preserve"> lodos </w:t>
      </w:r>
      <w:r w:rsidR="005B5289">
        <w:rPr>
          <w:rFonts w:ascii="Arial" w:hAnsi="Arial" w:cs="Arial"/>
          <w:color w:val="000000"/>
          <w:sz w:val="24"/>
          <w:szCs w:val="24"/>
        </w:rPr>
        <w:t xml:space="preserve">se obtuvieron </w:t>
      </w:r>
      <w:r w:rsidR="006A7533">
        <w:rPr>
          <w:rFonts w:ascii="Arial" w:hAnsi="Arial" w:cs="Arial"/>
          <w:color w:val="000000"/>
          <w:sz w:val="24"/>
          <w:szCs w:val="24"/>
        </w:rPr>
        <w:t>valor</w:t>
      </w:r>
      <w:r w:rsidR="005B5289">
        <w:rPr>
          <w:rFonts w:ascii="Arial" w:hAnsi="Arial" w:cs="Arial"/>
          <w:color w:val="000000"/>
          <w:sz w:val="24"/>
          <w:szCs w:val="24"/>
        </w:rPr>
        <w:t>es</w:t>
      </w:r>
      <w:r w:rsidR="006A7533">
        <w:rPr>
          <w:rFonts w:ascii="Arial" w:hAnsi="Arial" w:cs="Arial"/>
          <w:color w:val="000000"/>
          <w:sz w:val="24"/>
          <w:szCs w:val="24"/>
        </w:rPr>
        <w:t xml:space="preserve"> de 0.57 % para la media, en cuanto al valor máximo fue de 0.98 % y el </w:t>
      </w:r>
      <w:r w:rsidR="005B5289">
        <w:rPr>
          <w:rFonts w:ascii="Arial" w:hAnsi="Arial" w:cs="Arial"/>
          <w:color w:val="000000"/>
          <w:sz w:val="24"/>
          <w:szCs w:val="24"/>
        </w:rPr>
        <w:t>mínimo</w:t>
      </w:r>
      <w:r w:rsidR="006A7533">
        <w:rPr>
          <w:rFonts w:ascii="Arial" w:hAnsi="Arial" w:cs="Arial"/>
          <w:color w:val="000000"/>
          <w:sz w:val="24"/>
          <w:szCs w:val="24"/>
        </w:rPr>
        <w:t xml:space="preserve"> de 0.084 %  con desviación estándar de </w:t>
      </w:r>
      <w:r w:rsidR="005B5289">
        <w:rPr>
          <w:rFonts w:ascii="Arial" w:hAnsi="Arial" w:cs="Arial"/>
          <w:color w:val="000000"/>
          <w:sz w:val="24"/>
          <w:szCs w:val="24"/>
        </w:rPr>
        <w:t xml:space="preserve">0.33 %. El contenido de nitrógeno encontrado se considera alto y adecuados </w:t>
      </w:r>
      <w:r>
        <w:rPr>
          <w:rFonts w:ascii="Arial" w:hAnsi="Arial" w:cs="Arial"/>
          <w:color w:val="000000"/>
          <w:sz w:val="24"/>
          <w:szCs w:val="24"/>
        </w:rPr>
        <w:t>para ser usado como biofertilizante en la agricultura.</w:t>
      </w:r>
      <w:r w:rsidR="005B5289">
        <w:rPr>
          <w:rFonts w:ascii="Arial" w:hAnsi="Arial" w:cs="Arial"/>
          <w:color w:val="000000"/>
          <w:sz w:val="24"/>
          <w:szCs w:val="24"/>
        </w:rPr>
        <w:t xml:space="preserve"> En cuanto a la clasificación de los lodos de acuerdo a</w:t>
      </w:r>
      <w:r w:rsidR="00C438BF">
        <w:rPr>
          <w:rFonts w:ascii="Arial" w:hAnsi="Arial" w:cs="Arial"/>
          <w:color w:val="000000"/>
          <w:sz w:val="24"/>
          <w:szCs w:val="24"/>
        </w:rPr>
        <w:t xml:space="preserve"> </w:t>
      </w:r>
      <w:r w:rsidR="005B5289">
        <w:rPr>
          <w:rFonts w:ascii="Arial" w:hAnsi="Arial" w:cs="Arial"/>
          <w:color w:val="000000"/>
          <w:sz w:val="24"/>
          <w:szCs w:val="24"/>
        </w:rPr>
        <w:t>la NOM-004-SERMANAT-</w:t>
      </w:r>
      <w:r w:rsidR="00EE35BC">
        <w:rPr>
          <w:rFonts w:ascii="Arial" w:hAnsi="Arial" w:cs="Arial"/>
          <w:color w:val="000000"/>
          <w:sz w:val="24"/>
          <w:szCs w:val="24"/>
        </w:rPr>
        <w:t xml:space="preserve">2002 se clasifica en la clase </w:t>
      </w:r>
      <w:r w:rsidR="005B5289">
        <w:rPr>
          <w:rFonts w:ascii="Arial" w:hAnsi="Arial" w:cs="Arial"/>
          <w:color w:val="000000"/>
          <w:sz w:val="24"/>
          <w:szCs w:val="24"/>
        </w:rPr>
        <w:t>C para uso forestal</w:t>
      </w:r>
      <w:r w:rsidR="00C438BF">
        <w:rPr>
          <w:rFonts w:ascii="Arial" w:hAnsi="Arial" w:cs="Arial"/>
          <w:color w:val="000000"/>
          <w:sz w:val="24"/>
          <w:szCs w:val="24"/>
        </w:rPr>
        <w:t xml:space="preserve">, </w:t>
      </w:r>
      <w:r w:rsidR="00C438BF">
        <w:rPr>
          <w:rFonts w:ascii="Arial" w:hAnsi="Arial" w:cs="Arial"/>
          <w:color w:val="000000"/>
          <w:sz w:val="24"/>
        </w:rPr>
        <w:t>mejoramiento de suelos y u</w:t>
      </w:r>
      <w:r w:rsidR="00C438BF" w:rsidRPr="00B52EFB">
        <w:rPr>
          <w:rFonts w:ascii="Arial" w:hAnsi="Arial" w:cs="Arial"/>
          <w:color w:val="000000"/>
          <w:sz w:val="24"/>
        </w:rPr>
        <w:t>sos agrícolas</w:t>
      </w:r>
      <w:r w:rsidR="00C438BF">
        <w:rPr>
          <w:rFonts w:ascii="Arial" w:hAnsi="Arial" w:cs="Arial"/>
          <w:color w:val="000000"/>
          <w:sz w:val="24"/>
        </w:rPr>
        <w:t>.</w:t>
      </w:r>
    </w:p>
    <w:p w14:paraId="0B2DADE9" w14:textId="77777777" w:rsidR="00095F6D" w:rsidRDefault="00095F6D" w:rsidP="00095F6D">
      <w:pPr>
        <w:autoSpaceDE w:val="0"/>
        <w:autoSpaceDN w:val="0"/>
        <w:adjustRightInd w:val="0"/>
        <w:spacing w:line="240" w:lineRule="auto"/>
        <w:jc w:val="both"/>
        <w:rPr>
          <w:rFonts w:ascii="Arial" w:hAnsi="Arial" w:cs="Arial"/>
          <w:color w:val="000000"/>
          <w:sz w:val="24"/>
        </w:rPr>
      </w:pPr>
    </w:p>
    <w:p w14:paraId="0845DA36" w14:textId="77777777" w:rsidR="00F73E6F" w:rsidRDefault="00860569" w:rsidP="00F73E6F">
      <w:pPr>
        <w:autoSpaceDE w:val="0"/>
        <w:autoSpaceDN w:val="0"/>
        <w:adjustRightInd w:val="0"/>
        <w:spacing w:line="240" w:lineRule="auto"/>
        <w:jc w:val="both"/>
        <w:rPr>
          <w:rFonts w:ascii="Arial" w:hAnsi="Arial" w:cs="Arial"/>
          <w:sz w:val="24"/>
          <w:szCs w:val="24"/>
        </w:rPr>
      </w:pPr>
      <w:r>
        <w:rPr>
          <w:rFonts w:ascii="Arial" w:hAnsi="Arial" w:cs="Arial"/>
          <w:b/>
          <w:sz w:val="24"/>
          <w:szCs w:val="24"/>
        </w:rPr>
        <w:t xml:space="preserve">Palabras claves: </w:t>
      </w:r>
      <w:r w:rsidR="00467501" w:rsidRPr="00467501">
        <w:rPr>
          <w:rFonts w:ascii="Arial" w:hAnsi="Arial" w:cs="Arial"/>
          <w:sz w:val="24"/>
          <w:szCs w:val="24"/>
        </w:rPr>
        <w:t xml:space="preserve">Agua, tratamiento de las aguas residuales, lodos activados, nitrógeno </w:t>
      </w:r>
      <w:r w:rsidR="00BE75A8">
        <w:rPr>
          <w:rFonts w:ascii="Arial" w:hAnsi="Arial" w:cs="Arial"/>
          <w:sz w:val="24"/>
          <w:szCs w:val="24"/>
        </w:rPr>
        <w:t xml:space="preserve">total, </w:t>
      </w:r>
      <w:r w:rsidR="00BE75A8" w:rsidRPr="00C438BF">
        <w:rPr>
          <w:rFonts w:ascii="Arial" w:hAnsi="Arial" w:cs="Arial"/>
          <w:color w:val="000000"/>
          <w:sz w:val="24"/>
          <w:szCs w:val="24"/>
        </w:rPr>
        <w:t>método Kjeldhal</w:t>
      </w:r>
      <w:r w:rsidR="00BE75A8">
        <w:rPr>
          <w:rFonts w:ascii="Arial" w:hAnsi="Arial" w:cs="Arial"/>
          <w:color w:val="000000"/>
          <w:sz w:val="24"/>
          <w:szCs w:val="24"/>
        </w:rPr>
        <w:t>.</w:t>
      </w:r>
      <w:r w:rsidR="00BE75A8">
        <w:rPr>
          <w:rFonts w:ascii="Arial" w:hAnsi="Arial" w:cs="Arial"/>
          <w:sz w:val="24"/>
          <w:szCs w:val="24"/>
        </w:rPr>
        <w:t xml:space="preserve"> </w:t>
      </w:r>
      <w:bookmarkStart w:id="6" w:name="_Toc436296277"/>
    </w:p>
    <w:p w14:paraId="5308D0AC" w14:textId="77777777" w:rsidR="00F73E6F" w:rsidRDefault="00F73E6F" w:rsidP="00F73E6F">
      <w:pPr>
        <w:autoSpaceDE w:val="0"/>
        <w:autoSpaceDN w:val="0"/>
        <w:adjustRightInd w:val="0"/>
        <w:spacing w:line="240" w:lineRule="auto"/>
        <w:jc w:val="both"/>
        <w:rPr>
          <w:rFonts w:ascii="Arial" w:hAnsi="Arial" w:cs="Arial"/>
          <w:b/>
          <w:sz w:val="24"/>
        </w:rPr>
        <w:sectPr w:rsidR="00F73E6F" w:rsidSect="00932465">
          <w:footerReference w:type="default" r:id="rId15"/>
          <w:pgSz w:w="12240" w:h="15840"/>
          <w:pgMar w:top="1418" w:right="1418" w:bottom="1418" w:left="1985" w:header="709" w:footer="709" w:gutter="0"/>
          <w:pgNumType w:fmt="upperRoman" w:start="1"/>
          <w:cols w:space="708"/>
          <w:docGrid w:linePitch="360"/>
        </w:sectPr>
      </w:pPr>
    </w:p>
    <w:p w14:paraId="70B58792" w14:textId="0201D9BF" w:rsidR="002F78AF" w:rsidRDefault="00010AFD" w:rsidP="001107F4">
      <w:pPr>
        <w:pStyle w:val="Ttulo1"/>
        <w:jc w:val="center"/>
        <w:rPr>
          <w:rFonts w:ascii="Arial" w:hAnsi="Arial" w:cs="Arial"/>
          <w:b/>
          <w:color w:val="auto"/>
          <w:sz w:val="24"/>
        </w:rPr>
      </w:pPr>
      <w:r w:rsidRPr="001107F4">
        <w:rPr>
          <w:rFonts w:ascii="Arial" w:hAnsi="Arial" w:cs="Arial"/>
          <w:b/>
          <w:color w:val="auto"/>
          <w:sz w:val="24"/>
        </w:rPr>
        <w:lastRenderedPageBreak/>
        <w:t>INTRODUCCIÓN</w:t>
      </w:r>
      <w:bookmarkEnd w:id="6"/>
    </w:p>
    <w:p w14:paraId="7441CB54" w14:textId="77777777" w:rsidR="003339CF" w:rsidRPr="003339CF" w:rsidRDefault="003339CF" w:rsidP="003339CF"/>
    <w:p w14:paraId="5FCA1EBC" w14:textId="12DA29E9" w:rsidR="00BC1A61" w:rsidRDefault="00D50C42" w:rsidP="004C7A93">
      <w:pPr>
        <w:spacing w:line="360" w:lineRule="auto"/>
        <w:jc w:val="both"/>
        <w:rPr>
          <w:rFonts w:ascii="Arial" w:hAnsi="Arial" w:cs="Arial"/>
          <w:sz w:val="24"/>
          <w:szCs w:val="24"/>
        </w:rPr>
      </w:pPr>
      <w:r w:rsidRPr="004C7A93">
        <w:rPr>
          <w:rFonts w:ascii="Arial" w:hAnsi="Arial" w:cs="Arial"/>
          <w:sz w:val="24"/>
          <w:szCs w:val="24"/>
        </w:rPr>
        <w:t xml:space="preserve">El método de tratamiento mediante lodos activados se desarrolló por primera vez en Inglaterra en el año 1914 y actualmente es el método estándar de tratamiento de aguas residuales en los países desarrollados </w:t>
      </w:r>
      <w:r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&lt;EndNote&gt;&lt;Cite&gt;&lt;Author&gt;Méndez&lt;/Author&gt;&lt;Year&gt;2004&lt;/Year&gt;&lt;RecNum&gt;5&lt;/RecNum&gt;&lt;record&gt;&lt;rec-number&gt;5&lt;/rec-number&gt;&lt;foreign-keys&gt;&lt;key app="EN" db-id="zvxz5vdt5t2ep8edetn5fxpcr2ewpsww5r9v"&gt;5&lt;/key&gt;&lt;/foreign-keys&gt;&lt;ref-type name="Journal Article"&gt;17&lt;/ref-type&gt;&lt;contributors&gt;&lt;authors&gt;&lt;author&gt;Méndez, L.&lt;/author&gt;&lt;author&gt;Miyashiro, V.&lt;/author&gt;&lt;author&gt;Rojas, R.&lt;/author&gt;&lt;author&gt;Cotrado, M.&lt;/author&gt;&lt;author&gt;Carrasco, N.&lt;/author&gt;&lt;/authors&gt;&lt;/contributors&gt;&lt;titles&gt;&lt;title&gt;Tratamiento de aguas residuales mediante lodos activados a escala de laboratorio.&lt;/title&gt;&lt;secondary-title&gt;Revista de Instituto de Investigación FIGMMG&lt;/secondary-title&gt;&lt;/titles&gt;&lt;periodical&gt;&lt;full-title&gt;Revista de Instituto de Investigación FIGMMG&lt;/full-title&gt;&lt;/periodical&gt;&lt;pages&gt;74-83&lt;/pages&gt;&lt;volume&gt;7&lt;/volume&gt;&lt;dates&gt;&lt;year&gt;2004&lt;/year&gt;&lt;/dates&gt;&lt;urls&gt;&lt;/urls&gt;&lt;/record&gt;&lt;/Cite&gt;&lt;/EndNote&gt;</w:instrText>
      </w:r>
      <w:r w:rsidRPr="004C7A93">
        <w:rPr>
          <w:rFonts w:ascii="Arial" w:hAnsi="Arial" w:cs="Arial"/>
          <w:sz w:val="24"/>
          <w:szCs w:val="24"/>
        </w:rPr>
        <w:fldChar w:fldCharType="separate"/>
      </w:r>
      <w:r w:rsidRPr="004C7A93">
        <w:rPr>
          <w:rFonts w:ascii="Arial" w:hAnsi="Arial" w:cs="Arial"/>
          <w:sz w:val="24"/>
          <w:szCs w:val="24"/>
        </w:rPr>
        <w:t>(Méndez</w:t>
      </w:r>
      <w:r w:rsidRPr="004C7A93">
        <w:rPr>
          <w:rFonts w:ascii="Arial" w:hAnsi="Arial" w:cs="Arial"/>
          <w:i/>
          <w:sz w:val="24"/>
          <w:szCs w:val="24"/>
        </w:rPr>
        <w:t xml:space="preserve"> et al.</w:t>
      </w:r>
      <w:r w:rsidRPr="004C7A93">
        <w:rPr>
          <w:rFonts w:ascii="Arial" w:hAnsi="Arial" w:cs="Arial"/>
          <w:sz w:val="24"/>
          <w:szCs w:val="24"/>
        </w:rPr>
        <w:t>, 2004)</w:t>
      </w:r>
      <w:r w:rsidRPr="004C7A93">
        <w:rPr>
          <w:rFonts w:ascii="Arial" w:hAnsi="Arial" w:cs="Arial"/>
          <w:sz w:val="24"/>
          <w:szCs w:val="24"/>
        </w:rPr>
        <w:fldChar w:fldCharType="end"/>
      </w:r>
      <w:r w:rsidRPr="004C7A93">
        <w:rPr>
          <w:rFonts w:ascii="Arial" w:hAnsi="Arial" w:cs="Arial"/>
          <w:sz w:val="24"/>
          <w:szCs w:val="24"/>
        </w:rPr>
        <w:t>.</w:t>
      </w:r>
    </w:p>
    <w:p w14:paraId="744C7E9D" w14:textId="77777777" w:rsidR="00467501" w:rsidRPr="004C7A93" w:rsidRDefault="00467501" w:rsidP="004C7A93">
      <w:pPr>
        <w:spacing w:line="360" w:lineRule="auto"/>
        <w:jc w:val="both"/>
        <w:rPr>
          <w:rFonts w:ascii="Arial" w:hAnsi="Arial" w:cs="Arial"/>
          <w:sz w:val="24"/>
          <w:szCs w:val="24"/>
        </w:rPr>
      </w:pPr>
    </w:p>
    <w:p w14:paraId="390E8192" w14:textId="2982C4BC" w:rsidR="00D50C42" w:rsidRPr="004C7A93" w:rsidRDefault="00D50C42" w:rsidP="004C7A93">
      <w:pPr>
        <w:spacing w:line="360" w:lineRule="auto"/>
        <w:jc w:val="both"/>
        <w:rPr>
          <w:rFonts w:ascii="Arial" w:hAnsi="Arial" w:cs="Arial"/>
          <w:sz w:val="24"/>
          <w:szCs w:val="24"/>
        </w:rPr>
      </w:pPr>
      <w:r w:rsidRPr="004C7A93">
        <w:rPr>
          <w:rFonts w:ascii="Arial" w:hAnsi="Arial" w:cs="Arial"/>
          <w:sz w:val="24"/>
          <w:szCs w:val="24"/>
        </w:rPr>
        <w:t xml:space="preserve">Los lodos de aguas residuales y de algunos procesos industriales son considerados como residuos peligrosos, que demandan tratamiento y manejo especial desde el punto de vista ambiental y sanitario. Están formados generalmente por sólidos en forma de grumos o escamas coloidales mezclados con agua. La parte sólida de los lodos está compuesta por partículas de materia orgánica e inorgánica que tienen rangos de tamaño entre arenas y limos </w:t>
      </w:r>
      <w:r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&lt;EndNote&gt;&lt;Cite&gt;&lt;Author&gt;Ubaque&lt;/Author&gt;&lt;Year&gt;2013&lt;/Year&gt;&lt;RecNum&gt;2&lt;/RecNum&gt;&lt;record&gt;&lt;rec-number&gt;2&lt;/rec-number&gt;&lt;foreign-keys&gt;&lt;key app="EN" db-id="zvxz5vdt5t2ep8edetn5fxpcr2ewpsww5r9v"&gt;2&lt;/key&gt;&lt;/foreign-keys&gt;&lt;ref-type name="Journal Article"&gt;17&lt;/ref-type&gt;&lt;contributors&gt;&lt;authors&gt;&lt;author&gt;Ubaque, G.&lt;/author&gt;&lt;author&gt;Augusto, C.&lt;/author&gt;&lt;author&gt;Vaca, G.&lt;/author&gt;&lt;author&gt;Camila, M.&lt;/author&gt;&lt;author&gt;Bohórquez, V.&lt;/author&gt;&lt;/authors&gt;&lt;/contributors&gt;&lt;titles&gt;&lt;title&gt;Encapsulamiento de lodos de plantas de tratamiento de aguas residuales de la industria automotriz en matrices de arcilla&lt;/title&gt;&lt;secondary-title&gt;Tecnura&lt;/secondary-title&gt;&lt;/titles&gt;&lt;periodical&gt;&lt;full-title&gt;Tecnura&lt;/full-title&gt;&lt;/periodical&gt;&lt;pages&gt;26--36&lt;/pages&gt;&lt;volume&gt;17&lt;/volume&gt;&lt;dates&gt;&lt;year&gt;2013&lt;/year&gt;&lt;/dates&gt;&lt;urls&gt;&lt;/urls&gt;&lt;/record&gt;&lt;/Cite&gt;&lt;/EndNote&gt;</w:instrText>
      </w:r>
      <w:r w:rsidRPr="004C7A93">
        <w:rPr>
          <w:rFonts w:ascii="Arial" w:hAnsi="Arial" w:cs="Arial"/>
          <w:sz w:val="24"/>
          <w:szCs w:val="24"/>
        </w:rPr>
        <w:fldChar w:fldCharType="separate"/>
      </w:r>
      <w:r w:rsidRPr="004C7A93">
        <w:rPr>
          <w:rFonts w:ascii="Arial" w:hAnsi="Arial" w:cs="Arial"/>
          <w:sz w:val="24"/>
          <w:szCs w:val="24"/>
        </w:rPr>
        <w:t>(Ubaque</w:t>
      </w:r>
      <w:r w:rsidRPr="004C7A93">
        <w:rPr>
          <w:rFonts w:ascii="Arial" w:hAnsi="Arial" w:cs="Arial"/>
          <w:i/>
          <w:sz w:val="24"/>
          <w:szCs w:val="24"/>
        </w:rPr>
        <w:t xml:space="preserve"> et al.</w:t>
      </w:r>
      <w:r w:rsidRPr="004C7A93">
        <w:rPr>
          <w:rFonts w:ascii="Arial" w:hAnsi="Arial" w:cs="Arial"/>
          <w:sz w:val="24"/>
          <w:szCs w:val="24"/>
        </w:rPr>
        <w:t>, 2013)</w:t>
      </w:r>
      <w:r w:rsidRPr="004C7A93">
        <w:rPr>
          <w:rFonts w:ascii="Arial" w:hAnsi="Arial" w:cs="Arial"/>
          <w:sz w:val="24"/>
          <w:szCs w:val="24"/>
        </w:rPr>
        <w:fldChar w:fldCharType="end"/>
      </w:r>
      <w:r w:rsidRPr="004C7A93">
        <w:rPr>
          <w:rFonts w:ascii="Arial" w:hAnsi="Arial" w:cs="Arial"/>
          <w:sz w:val="24"/>
          <w:szCs w:val="24"/>
        </w:rPr>
        <w:t>.</w:t>
      </w:r>
    </w:p>
    <w:p w14:paraId="35A242E6" w14:textId="77777777" w:rsidR="00467501" w:rsidRDefault="00467501" w:rsidP="004C7A93">
      <w:pPr>
        <w:spacing w:line="360" w:lineRule="auto"/>
        <w:jc w:val="both"/>
        <w:rPr>
          <w:rFonts w:ascii="Arial" w:hAnsi="Arial" w:cs="Arial"/>
          <w:sz w:val="24"/>
          <w:szCs w:val="24"/>
        </w:rPr>
      </w:pPr>
    </w:p>
    <w:p w14:paraId="7688C8F5" w14:textId="473C85CB" w:rsidR="00CD7A64" w:rsidRPr="004C7A93" w:rsidRDefault="00D50C42" w:rsidP="004C7A93">
      <w:pPr>
        <w:spacing w:line="360" w:lineRule="auto"/>
        <w:jc w:val="both"/>
        <w:rPr>
          <w:rFonts w:ascii="Arial" w:hAnsi="Arial" w:cs="Arial"/>
          <w:sz w:val="24"/>
          <w:szCs w:val="24"/>
        </w:rPr>
      </w:pPr>
      <w:r w:rsidRPr="004C7A93">
        <w:rPr>
          <w:rFonts w:ascii="Arial" w:hAnsi="Arial" w:cs="Arial"/>
          <w:sz w:val="24"/>
          <w:szCs w:val="24"/>
        </w:rPr>
        <w:t>Como se mencionó las plantas de tratamientos de aguas residuales los generan y los cuales contienen gran cantidad de materia orgánica, microorganismos, macro y micro nutrientes, me</w:t>
      </w:r>
      <w:r w:rsidR="00E436AF">
        <w:rPr>
          <w:rFonts w:ascii="Arial" w:hAnsi="Arial" w:cs="Arial"/>
          <w:sz w:val="24"/>
          <w:szCs w:val="24"/>
        </w:rPr>
        <w:t>tales pesados y agua .La norma o</w:t>
      </w:r>
      <w:r w:rsidRPr="004C7A93">
        <w:rPr>
          <w:rFonts w:ascii="Arial" w:hAnsi="Arial" w:cs="Arial"/>
          <w:sz w:val="24"/>
          <w:szCs w:val="24"/>
        </w:rPr>
        <w:t xml:space="preserve">ficial mexicana NOM-004-SEMARNAT-2002 los define como sólidos con un contenido variable de humedad, provenientes del desazolve de los sistemas de alcantarillado urbano o municipal, de las plantas potabilizadoras o de las plantas de tratamiento de aguas residuales, que no han sido sometidos a procesos de estabilización </w:t>
      </w:r>
      <w:r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&lt;EndNote&gt;&lt;Cite&gt;&lt;Author&gt;Campos-Medina&lt;/Author&gt;&lt;Year&gt;2009&lt;/Year&gt;&lt;RecNum&gt;3&lt;/RecNum&gt;&lt;record&gt;&lt;rec-number&gt;3&lt;/rec-number&gt;&lt;foreign-keys&gt;&lt;key app="EN" db-id="zvxz5vdt5t2ep8edetn5fxpcr2ewpsww5r9v"&gt;3&lt;/key&gt;&lt;/foreign-keys&gt;&lt;ref-type name="Journal Article"&gt;17&lt;/ref-type&gt;&lt;contributors&gt;&lt;authors&gt;&lt;author&gt;Campos-Medina, E.&lt;/author&gt;&lt;author&gt;García-Rojas, N.&lt;/author&gt;&lt;author&gt;Velásquez-Rodríguez, A.&lt;/author&gt;&lt;author&gt;García-Fabila, M.&lt;/author&gt;&lt;/authors&gt;&lt;/contributors&gt;&lt;titles&gt;&lt;title&gt;Análisis básico del reuso de lodos residuales de una planta de tratamiento de aguas residuales en suelos de pradera del parque nacional nevado de toluca&lt;/title&gt;&lt;secondary-title&gt;Quivera&lt;/secondary-title&gt;&lt;/titles&gt;&lt;periodical&gt;&lt;full-title&gt;Quivera&lt;/full-title&gt;&lt;/periodical&gt;&lt;pages&gt;35-51&lt;/pages&gt;&lt;volume&gt;11&lt;/volume&gt;&lt;dates&gt;&lt;year&gt;2009&lt;/year&gt;&lt;/dates&gt;&lt;urls&gt;&lt;/urls&gt;&lt;/record&gt;&lt;/Cite&gt;&lt;/EndNote&gt;</w:instrText>
      </w:r>
      <w:r w:rsidRPr="004C7A93">
        <w:rPr>
          <w:rFonts w:ascii="Arial" w:hAnsi="Arial" w:cs="Arial"/>
          <w:sz w:val="24"/>
          <w:szCs w:val="24"/>
        </w:rPr>
        <w:fldChar w:fldCharType="separate"/>
      </w:r>
      <w:r w:rsidRPr="004C7A93">
        <w:rPr>
          <w:rFonts w:ascii="Arial" w:hAnsi="Arial" w:cs="Arial"/>
          <w:sz w:val="24"/>
          <w:szCs w:val="24"/>
        </w:rPr>
        <w:t>(Campos-Medina</w:t>
      </w:r>
      <w:r w:rsidRPr="004C7A93">
        <w:rPr>
          <w:rFonts w:ascii="Arial" w:hAnsi="Arial" w:cs="Arial"/>
          <w:i/>
          <w:sz w:val="24"/>
          <w:szCs w:val="24"/>
        </w:rPr>
        <w:t xml:space="preserve"> et al.</w:t>
      </w:r>
      <w:r w:rsidRPr="004C7A93">
        <w:rPr>
          <w:rFonts w:ascii="Arial" w:hAnsi="Arial" w:cs="Arial"/>
          <w:sz w:val="24"/>
          <w:szCs w:val="24"/>
        </w:rPr>
        <w:t>, 2009)</w:t>
      </w:r>
      <w:r w:rsidRPr="004C7A93">
        <w:rPr>
          <w:rFonts w:ascii="Arial" w:hAnsi="Arial" w:cs="Arial"/>
          <w:sz w:val="24"/>
          <w:szCs w:val="24"/>
        </w:rPr>
        <w:fldChar w:fldCharType="end"/>
      </w:r>
      <w:r w:rsidRPr="004C7A93">
        <w:rPr>
          <w:rFonts w:ascii="Arial" w:hAnsi="Arial" w:cs="Arial"/>
          <w:sz w:val="24"/>
          <w:szCs w:val="24"/>
        </w:rPr>
        <w:t>.</w:t>
      </w:r>
    </w:p>
    <w:p w14:paraId="2CED40C1" w14:textId="77777777" w:rsidR="00467501" w:rsidRDefault="00467501" w:rsidP="004C7A93">
      <w:pPr>
        <w:spacing w:line="360" w:lineRule="auto"/>
        <w:jc w:val="both"/>
        <w:rPr>
          <w:rFonts w:ascii="Arial" w:hAnsi="Arial" w:cs="Arial"/>
          <w:sz w:val="24"/>
          <w:szCs w:val="24"/>
        </w:rPr>
      </w:pPr>
    </w:p>
    <w:p w14:paraId="05564355" w14:textId="0A4DFD2E" w:rsidR="00D50C42" w:rsidRPr="004C7A93" w:rsidRDefault="00D50C42" w:rsidP="004C7A93">
      <w:pPr>
        <w:spacing w:line="360" w:lineRule="auto"/>
        <w:jc w:val="both"/>
        <w:rPr>
          <w:rFonts w:ascii="Arial" w:hAnsi="Arial" w:cs="Arial"/>
          <w:sz w:val="24"/>
          <w:szCs w:val="24"/>
        </w:rPr>
      </w:pPr>
      <w:r w:rsidRPr="004C7A93">
        <w:rPr>
          <w:rFonts w:ascii="Arial" w:hAnsi="Arial" w:cs="Arial"/>
          <w:sz w:val="24"/>
          <w:szCs w:val="24"/>
        </w:rPr>
        <w:t xml:space="preserve">La generación de lodos es un asunto de gestión medioambiental destacable dentro de la Unión Europea, donde se estima que se superarán los 13 millones de toneladas (lodo seco) anuales en el año 2020. De este modo, el desarrollo de procesos para la reducción o reutilización de los lodos resulta determinante para una apropiada gestión medioambiental. Tratando por separado el lodo secundario del primario (y no la mezcla como suele hacerse) se favorece el uso del lodo </w:t>
      </w:r>
      <w:r w:rsidRPr="004C7A93">
        <w:rPr>
          <w:rFonts w:ascii="Arial" w:hAnsi="Arial" w:cs="Arial"/>
          <w:sz w:val="24"/>
          <w:szCs w:val="24"/>
        </w:rPr>
        <w:lastRenderedPageBreak/>
        <w:t xml:space="preserve">secundario en agricultura, ya que el lodo secundario contiene el doble de nutrientes y menor carga contaminante que el lodo primario </w:t>
      </w:r>
      <w:r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&lt;EndNote&gt;&lt;Cite&gt;&lt;Author&gt;Ruiz-Hernando&lt;/Author&gt;&lt;Year&gt;2014&lt;/Year&gt;&lt;RecNum&gt;4&lt;/RecNum&gt;&lt;record&gt;&lt;rec-number&gt;4&lt;/rec-number&gt;&lt;foreign-keys&gt;&lt;key app="EN" db-id="zvxz5vdt5t2ep8edetn5fxpcr2ewpsww5r9v"&gt;4&lt;/key&gt;&lt;/foreign-keys&gt;&lt;ref-type name="Journal Article"&gt;17&lt;/ref-type&gt;&lt;contributors&gt;&lt;authors&gt;&lt;author&gt;Ruiz-Hernando, M.&lt;/author&gt;&lt;author&gt;Labanda-Angulo, J.&lt;/author&gt;&lt;author&gt;Llorens-Llacunas, J.&lt;/author&gt;&lt;/authors&gt;&lt;/contributors&gt;&lt;titles&gt;&lt;title&gt;Efectos de los tratamientos ultrasonido, térmico a baja temperatura y alcalino sobre la deshidratación y biodegradabilidad de lodos secundarios de depuradoras.&lt;/title&gt;&lt;secondary-title&gt;Congreso Nacional del Medio Ambiente (CONAMA)&lt;/secondary-title&gt;&lt;/titles&gt;&lt;periodical&gt;&lt;full-title&gt;Congreso Nacional del Medio Ambiente (CONAMA)&lt;/full-title&gt;&lt;/periodical&gt;&lt;pages&gt;1-22&lt;/pages&gt;&lt;volume&gt;15&lt;/volume&gt;&lt;dates&gt;&lt;year&gt;2014&lt;/year&gt;&lt;/dates&gt;&lt;urls&gt;&lt;/urls&gt;&lt;/record&gt;&lt;/Cite&gt;&lt;/EndNote&gt;</w:instrText>
      </w:r>
      <w:r w:rsidRPr="004C7A93">
        <w:rPr>
          <w:rFonts w:ascii="Arial" w:hAnsi="Arial" w:cs="Arial"/>
          <w:sz w:val="24"/>
          <w:szCs w:val="24"/>
        </w:rPr>
        <w:fldChar w:fldCharType="separate"/>
      </w:r>
      <w:r w:rsidRPr="004C7A93">
        <w:rPr>
          <w:rFonts w:ascii="Arial" w:hAnsi="Arial" w:cs="Arial"/>
          <w:sz w:val="24"/>
          <w:szCs w:val="24"/>
        </w:rPr>
        <w:t>(Ruiz-Hernando</w:t>
      </w:r>
      <w:r w:rsidRPr="004C7A93">
        <w:rPr>
          <w:rFonts w:ascii="Arial" w:hAnsi="Arial" w:cs="Arial"/>
          <w:i/>
          <w:sz w:val="24"/>
          <w:szCs w:val="24"/>
        </w:rPr>
        <w:t xml:space="preserve"> et al.</w:t>
      </w:r>
      <w:r w:rsidRPr="004C7A93">
        <w:rPr>
          <w:rFonts w:ascii="Arial" w:hAnsi="Arial" w:cs="Arial"/>
          <w:sz w:val="24"/>
          <w:szCs w:val="24"/>
        </w:rPr>
        <w:t>, 2014)</w:t>
      </w:r>
      <w:r w:rsidRPr="004C7A93">
        <w:rPr>
          <w:rFonts w:ascii="Arial" w:hAnsi="Arial" w:cs="Arial"/>
          <w:sz w:val="24"/>
          <w:szCs w:val="24"/>
        </w:rPr>
        <w:fldChar w:fldCharType="end"/>
      </w:r>
      <w:r w:rsidRPr="004C7A93">
        <w:rPr>
          <w:rFonts w:ascii="Arial" w:hAnsi="Arial" w:cs="Arial"/>
          <w:sz w:val="24"/>
          <w:szCs w:val="24"/>
        </w:rPr>
        <w:t>.</w:t>
      </w:r>
    </w:p>
    <w:p w14:paraId="7166D937" w14:textId="416E9D31" w:rsidR="00D50C42" w:rsidRPr="004C7A93" w:rsidRDefault="00D50C42" w:rsidP="004C7A93">
      <w:pPr>
        <w:spacing w:line="360" w:lineRule="auto"/>
        <w:jc w:val="both"/>
        <w:rPr>
          <w:rFonts w:ascii="Arial" w:hAnsi="Arial" w:cs="Arial"/>
          <w:sz w:val="24"/>
          <w:szCs w:val="24"/>
        </w:rPr>
      </w:pPr>
      <w:r w:rsidRPr="004C7A93">
        <w:rPr>
          <w:rFonts w:ascii="Arial" w:hAnsi="Arial" w:cs="Arial"/>
          <w:sz w:val="24"/>
          <w:szCs w:val="24"/>
        </w:rPr>
        <w:t xml:space="preserve">Una forma de disponer adecuadamente el lodo y darle un valor agregado es mediante su estabilización por composteo o vermicomposteo. El composteo es un proceso biológico aerobio de oxidación de materia orgánica, realizada por una sucesión dinámica de microorganismos de cuya actividad se genera calor que hace que la temperatura ascienda por arriba de los 50 ºC durante varios días consecutivos </w:t>
      </w:r>
      <w:r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&lt;EndNote&gt;&lt;Cite&gt;&lt;Author&gt;De la Rosa&lt;/Author&gt;&lt;Year&gt;2011&lt;/Year&gt;&lt;RecNum&gt;6&lt;/RecNum&gt;&lt;record&gt;&lt;rec-number&gt;6&lt;/rec-number&gt;&lt;foreign-keys&gt;&lt;key app="EN" db-id="zvxz5vdt5t2ep8edetn5fxpcr2ewpsww5r9v"&gt;6&lt;/key&gt;&lt;/foreign-keys&gt;&lt;ref-type name="Journal Article"&gt;17&lt;/ref-type&gt;&lt;contributors&gt;&lt;authors&gt;&lt;author&gt;De la Rosa, V.&lt;/author&gt;&lt;author&gt;Guadalupe, M.&lt;/author&gt;&lt;author&gt;Pérez-López, M.&lt;/author&gt;&lt;author&gt;Martínez-Prado, M. A.&lt;/author&gt;&lt;/authors&gt;&lt;/contributors&gt;&lt;titles&gt;&lt;title&gt;Producción de composta y vermicomposta a partir de los lodos de la planta de tratamiento de aguas residuales de un rastro&lt;/title&gt;&lt;secondary-title&gt;Revista internacional de contaminación ambiental&lt;/secondary-title&gt;&lt;/titles&gt;&lt;periodical&gt;&lt;full-title&gt;Revista internacional de contaminación ambiental&lt;/full-title&gt;&lt;/periodical&gt;&lt;pages&gt;263-270&lt;/pages&gt;&lt;volume&gt;27&lt;/volume&gt;&lt;dates&gt;&lt;year&gt;2011&lt;/year&gt;&lt;/dates&gt;&lt;urls&gt;&lt;/urls&gt;&lt;/record&gt;&lt;/Cite&gt;&lt;/EndNote&gt;</w:instrText>
      </w:r>
      <w:r w:rsidRPr="004C7A93">
        <w:rPr>
          <w:rFonts w:ascii="Arial" w:hAnsi="Arial" w:cs="Arial"/>
          <w:sz w:val="24"/>
          <w:szCs w:val="24"/>
        </w:rPr>
        <w:fldChar w:fldCharType="separate"/>
      </w:r>
      <w:r w:rsidRPr="004C7A93">
        <w:rPr>
          <w:rFonts w:ascii="Arial" w:hAnsi="Arial" w:cs="Arial"/>
          <w:sz w:val="24"/>
          <w:szCs w:val="24"/>
        </w:rPr>
        <w:t>(De la Rosa</w:t>
      </w:r>
      <w:r w:rsidRPr="004C7A93">
        <w:rPr>
          <w:rFonts w:ascii="Arial" w:hAnsi="Arial" w:cs="Arial"/>
          <w:i/>
          <w:sz w:val="24"/>
          <w:szCs w:val="24"/>
        </w:rPr>
        <w:t xml:space="preserve"> et al.</w:t>
      </w:r>
      <w:r w:rsidRPr="004C7A93">
        <w:rPr>
          <w:rFonts w:ascii="Arial" w:hAnsi="Arial" w:cs="Arial"/>
          <w:sz w:val="24"/>
          <w:szCs w:val="24"/>
        </w:rPr>
        <w:t>, 2011)</w:t>
      </w:r>
      <w:r w:rsidRPr="004C7A93">
        <w:rPr>
          <w:rFonts w:ascii="Arial" w:hAnsi="Arial" w:cs="Arial"/>
          <w:sz w:val="24"/>
          <w:szCs w:val="24"/>
        </w:rPr>
        <w:fldChar w:fldCharType="end"/>
      </w:r>
      <w:r w:rsidRPr="004C7A93">
        <w:rPr>
          <w:rFonts w:ascii="Arial" w:hAnsi="Arial" w:cs="Arial"/>
          <w:sz w:val="24"/>
          <w:szCs w:val="24"/>
        </w:rPr>
        <w:t>.</w:t>
      </w:r>
    </w:p>
    <w:p w14:paraId="5B1A93B3" w14:textId="77777777" w:rsidR="00467501" w:rsidRDefault="00467501" w:rsidP="004C7A93">
      <w:pPr>
        <w:spacing w:line="360" w:lineRule="auto"/>
        <w:jc w:val="both"/>
        <w:rPr>
          <w:rFonts w:ascii="Arial" w:hAnsi="Arial" w:cs="Arial"/>
          <w:sz w:val="24"/>
          <w:szCs w:val="24"/>
        </w:rPr>
      </w:pPr>
    </w:p>
    <w:p w14:paraId="1EBE5F9E" w14:textId="7C4CFB2E" w:rsidR="00D50C42" w:rsidRPr="004C7A93" w:rsidRDefault="00D50C42" w:rsidP="004C7A93">
      <w:pPr>
        <w:spacing w:line="360" w:lineRule="auto"/>
        <w:jc w:val="both"/>
        <w:rPr>
          <w:rFonts w:ascii="Arial" w:hAnsi="Arial" w:cs="Arial"/>
          <w:sz w:val="24"/>
          <w:szCs w:val="24"/>
        </w:rPr>
      </w:pPr>
      <w:r w:rsidRPr="004C7A93">
        <w:rPr>
          <w:rFonts w:ascii="Arial" w:hAnsi="Arial" w:cs="Arial"/>
          <w:sz w:val="24"/>
          <w:szCs w:val="24"/>
        </w:rPr>
        <w:t>Los fertilizantes proveen nutrientes que los cultivos necesitan. Con los fertilizantes se pueden producir más alimentos y cultivos comerciales, y de mejor calidad. Con los fertilizantes se puede mejorar la baja fertilidad de los suelos que han sido sobreexplotados. Los fertilizantes, abonos o residuos de cultivos aplicados al suelo aumentan la oferta de nutrientes de las plantas. Las cantidades de nutrientes primarios necesarios para los cultivos principales son los nutrientes primarios como el nitrógeno, fósforo y potasio. El Nitrógeno (N) es el motor del crecimiento de la planta. Es absorbido del suelo bajo forma de nitrato (NO3 -) o de amonio (NH4 +). En la planta se combina con componentes producidos por el metabolismo de carbohidratos para formar amino ácidos y proteínas. Siendo el constituyente esencial de las proteínas, está involucrado en todos los procesos principales de desarrollo de las plantas y en la elaboración del rendimiento</w:t>
      </w:r>
      <w:r w:rsidR="004C7A93" w:rsidRPr="004C7A93">
        <w:rPr>
          <w:rFonts w:ascii="Arial" w:hAnsi="Arial" w:cs="Arial"/>
          <w:sz w:val="24"/>
          <w:szCs w:val="24"/>
        </w:rPr>
        <w:t xml:space="preserve"> </w:t>
      </w:r>
      <w:r w:rsidR="004C7A93" w:rsidRPr="004C7A93">
        <w:rPr>
          <w:rFonts w:ascii="Arial" w:hAnsi="Arial" w:cs="Arial"/>
          <w:sz w:val="24"/>
          <w:szCs w:val="24"/>
        </w:rPr>
        <w:fldChar w:fldCharType="begin"/>
      </w:r>
      <w:r w:rsidR="00525A26">
        <w:rPr>
          <w:rFonts w:ascii="Arial" w:hAnsi="Arial" w:cs="Arial"/>
          <w:sz w:val="24"/>
          <w:szCs w:val="24"/>
        </w:rPr>
        <w:instrText xml:space="preserve"> ADDIN EN.CITE &lt;EndNote&gt;&lt;Cite&gt;&lt;Author&gt;FAO&lt;/Author&gt;&lt;Year&gt;2002&lt;/Year&gt;&lt;RecNum&gt;101&lt;/RecNum&gt;&lt;record&gt;&lt;rec-number&gt;101&lt;/rec-number&gt;&lt;foreign-keys&gt;&lt;key app="EN" db-id="zvxz5vdt5t2ep8edetn5fxpcr2ewpsww5r9v"&gt;101&lt;/key&gt;&lt;/foreign-keys&gt;&lt;ref-type name="Journal Article"&gt;17&lt;/ref-type&gt;&lt;contributors&gt;&lt;authors&gt;&lt;author&gt;FAO&lt;/author&gt;&lt;/authors&gt;&lt;/contributors&gt;&lt;titles&gt;&lt;title&gt;Los fertilizantes y su uso&lt;/title&gt;&lt;secondary-title&gt;Asociación Internacional de la Industría de los Fertilizantes&lt;/secondary-title&gt;&lt;/titles&gt;&lt;periodical&gt;&lt;full-title&gt;Asociación Internacional de la Industría de los Fertilizantes&lt;/full-title&gt;&lt;/periodical&gt;&lt;pages&gt;1-87&lt;/pages&gt;&lt;dates&gt;&lt;year&gt;2002&lt;/year&gt;&lt;/dates&gt;&lt;urls&gt;&lt;/urls&gt;&lt;/record&gt;&lt;/Cite&gt;&lt;/EndNote&gt;</w:instrText>
      </w:r>
      <w:r w:rsidR="004C7A93" w:rsidRPr="004C7A93">
        <w:rPr>
          <w:rFonts w:ascii="Arial" w:hAnsi="Arial" w:cs="Arial"/>
          <w:sz w:val="24"/>
          <w:szCs w:val="24"/>
        </w:rPr>
        <w:fldChar w:fldCharType="separate"/>
      </w:r>
      <w:r w:rsidR="004C7A93" w:rsidRPr="004C7A93">
        <w:rPr>
          <w:rFonts w:ascii="Arial" w:hAnsi="Arial" w:cs="Arial"/>
          <w:sz w:val="24"/>
          <w:szCs w:val="24"/>
        </w:rPr>
        <w:t>(FAO, 2002)</w:t>
      </w:r>
      <w:r w:rsidR="004C7A93" w:rsidRPr="004C7A93">
        <w:rPr>
          <w:rFonts w:ascii="Arial" w:hAnsi="Arial" w:cs="Arial"/>
          <w:sz w:val="24"/>
          <w:szCs w:val="24"/>
        </w:rPr>
        <w:fldChar w:fldCharType="end"/>
      </w:r>
      <w:r w:rsidR="004C7A93" w:rsidRPr="004C7A93">
        <w:rPr>
          <w:rFonts w:ascii="Arial" w:hAnsi="Arial" w:cs="Arial"/>
          <w:sz w:val="24"/>
          <w:szCs w:val="24"/>
        </w:rPr>
        <w:t>.</w:t>
      </w:r>
    </w:p>
    <w:p w14:paraId="4362448D" w14:textId="77777777" w:rsidR="000975C3" w:rsidRDefault="000975C3" w:rsidP="00CD7A64">
      <w:pPr>
        <w:spacing w:line="360" w:lineRule="auto"/>
        <w:jc w:val="both"/>
        <w:rPr>
          <w:rFonts w:ascii="Arial" w:hAnsi="Arial" w:cs="Arial"/>
          <w:sz w:val="24"/>
          <w:szCs w:val="24"/>
        </w:rPr>
      </w:pPr>
    </w:p>
    <w:p w14:paraId="6B2812BC" w14:textId="6B494495" w:rsidR="00D4639A" w:rsidRDefault="00D4639A" w:rsidP="004C7A93">
      <w:pPr>
        <w:spacing w:line="360" w:lineRule="auto"/>
        <w:rPr>
          <w:rFonts w:ascii="Arial" w:hAnsi="Arial" w:cs="Arial"/>
          <w:b/>
          <w:sz w:val="24"/>
          <w:szCs w:val="24"/>
        </w:rPr>
      </w:pPr>
      <w:r>
        <w:rPr>
          <w:rFonts w:ascii="Arial" w:hAnsi="Arial" w:cs="Arial"/>
          <w:b/>
          <w:sz w:val="24"/>
          <w:szCs w:val="24"/>
        </w:rPr>
        <w:br w:type="page"/>
      </w:r>
    </w:p>
    <w:p w14:paraId="10B39FD2" w14:textId="4FF90E93" w:rsidR="002F78AF" w:rsidRPr="00D91B74" w:rsidRDefault="000975C3" w:rsidP="00491505">
      <w:pPr>
        <w:pStyle w:val="Ttulo1"/>
        <w:jc w:val="center"/>
        <w:rPr>
          <w:rFonts w:ascii="Arial" w:hAnsi="Arial" w:cs="Arial"/>
          <w:b/>
          <w:color w:val="auto"/>
          <w:sz w:val="24"/>
        </w:rPr>
      </w:pPr>
      <w:bookmarkStart w:id="7" w:name="_Toc436296278"/>
      <w:r w:rsidRPr="00D91B74">
        <w:rPr>
          <w:rFonts w:ascii="Arial" w:hAnsi="Arial" w:cs="Arial"/>
          <w:b/>
          <w:color w:val="auto"/>
          <w:sz w:val="24"/>
        </w:rPr>
        <w:lastRenderedPageBreak/>
        <w:t>II</w:t>
      </w:r>
      <w:r w:rsidRPr="00D91B74">
        <w:rPr>
          <w:rFonts w:ascii="Arial" w:hAnsi="Arial" w:cs="Arial"/>
          <w:b/>
          <w:color w:val="auto"/>
          <w:sz w:val="24"/>
        </w:rPr>
        <w:tab/>
      </w:r>
      <w:r w:rsidR="00F2605F" w:rsidRPr="00D91B74">
        <w:rPr>
          <w:rFonts w:ascii="Arial" w:hAnsi="Arial" w:cs="Arial"/>
          <w:b/>
          <w:color w:val="auto"/>
          <w:sz w:val="24"/>
        </w:rPr>
        <w:t>OBJETIVO</w:t>
      </w:r>
      <w:bookmarkEnd w:id="7"/>
    </w:p>
    <w:p w14:paraId="4A2F211E" w14:textId="77777777" w:rsidR="00A52A54" w:rsidRDefault="00A52A54" w:rsidP="00F2605F">
      <w:pPr>
        <w:spacing w:line="360" w:lineRule="auto"/>
        <w:jc w:val="both"/>
        <w:rPr>
          <w:rFonts w:ascii="Arial" w:hAnsi="Arial"/>
          <w:b/>
          <w:sz w:val="24"/>
          <w:szCs w:val="24"/>
        </w:rPr>
      </w:pPr>
    </w:p>
    <w:p w14:paraId="0D164B40" w14:textId="77777777" w:rsidR="00A52A54" w:rsidRDefault="00A52A54" w:rsidP="00F2605F">
      <w:pPr>
        <w:spacing w:line="360" w:lineRule="auto"/>
        <w:jc w:val="both"/>
        <w:rPr>
          <w:rFonts w:ascii="Arial" w:hAnsi="Arial"/>
          <w:b/>
          <w:sz w:val="24"/>
          <w:szCs w:val="24"/>
        </w:rPr>
      </w:pPr>
    </w:p>
    <w:p w14:paraId="140C3AC5" w14:textId="46110B23" w:rsidR="00A52A54" w:rsidRDefault="000975C3" w:rsidP="00491505">
      <w:pPr>
        <w:pStyle w:val="Ttulo2"/>
        <w:rPr>
          <w:rFonts w:ascii="Arial" w:hAnsi="Arial" w:cs="Arial"/>
          <w:color w:val="auto"/>
          <w:sz w:val="24"/>
        </w:rPr>
      </w:pPr>
      <w:bookmarkStart w:id="8" w:name="_Toc436296279"/>
      <w:r w:rsidRPr="00491505">
        <w:rPr>
          <w:rFonts w:ascii="Arial" w:hAnsi="Arial" w:cs="Arial"/>
          <w:color w:val="auto"/>
          <w:sz w:val="24"/>
        </w:rPr>
        <w:t>2.1</w:t>
      </w:r>
      <w:r w:rsidRPr="00491505">
        <w:rPr>
          <w:rFonts w:ascii="Arial" w:hAnsi="Arial" w:cs="Arial"/>
          <w:color w:val="auto"/>
          <w:sz w:val="24"/>
        </w:rPr>
        <w:tab/>
        <w:t>Objetivo General</w:t>
      </w:r>
      <w:bookmarkEnd w:id="8"/>
    </w:p>
    <w:p w14:paraId="4C0029B4" w14:textId="77777777" w:rsidR="00F03B68" w:rsidRPr="00F03B68" w:rsidRDefault="00F03B68" w:rsidP="00F03B68"/>
    <w:p w14:paraId="62B7EA3C" w14:textId="37B75B6D" w:rsidR="00F2605F" w:rsidRDefault="00F2605F" w:rsidP="00F2605F">
      <w:pPr>
        <w:spacing w:line="360" w:lineRule="auto"/>
        <w:jc w:val="both"/>
        <w:rPr>
          <w:rFonts w:ascii="Arial" w:hAnsi="Arial"/>
          <w:sz w:val="24"/>
          <w:szCs w:val="24"/>
        </w:rPr>
      </w:pPr>
      <w:r w:rsidRPr="00D50C42">
        <w:rPr>
          <w:rFonts w:ascii="Arial" w:hAnsi="Arial"/>
          <w:sz w:val="24"/>
          <w:szCs w:val="24"/>
        </w:rPr>
        <w:t xml:space="preserve">Determinar </w:t>
      </w:r>
      <w:r w:rsidR="000975C3" w:rsidRPr="00D50C42">
        <w:rPr>
          <w:rFonts w:ascii="Arial" w:hAnsi="Arial"/>
          <w:sz w:val="24"/>
          <w:szCs w:val="24"/>
        </w:rPr>
        <w:t xml:space="preserve">la concentración del nitrógeno </w:t>
      </w:r>
      <w:r w:rsidR="00BE75A8">
        <w:rPr>
          <w:rFonts w:ascii="Arial" w:hAnsi="Arial"/>
          <w:sz w:val="24"/>
          <w:szCs w:val="24"/>
        </w:rPr>
        <w:t xml:space="preserve">en </w:t>
      </w:r>
      <w:r w:rsidRPr="00D50C42">
        <w:rPr>
          <w:rFonts w:ascii="Arial" w:hAnsi="Arial"/>
          <w:sz w:val="24"/>
          <w:szCs w:val="24"/>
        </w:rPr>
        <w:t>lodos activados generados  en una planta de tratamiento de agua residual municipales, para su posterior uso como biofertilizante</w:t>
      </w:r>
    </w:p>
    <w:p w14:paraId="0CE596D7" w14:textId="77777777" w:rsidR="004C7A93" w:rsidRDefault="004C7A93" w:rsidP="00F2605F">
      <w:pPr>
        <w:spacing w:line="360" w:lineRule="auto"/>
        <w:jc w:val="both"/>
        <w:rPr>
          <w:rFonts w:ascii="Arial" w:hAnsi="Arial"/>
          <w:sz w:val="24"/>
          <w:szCs w:val="24"/>
        </w:rPr>
      </w:pPr>
    </w:p>
    <w:p w14:paraId="44A1F79B" w14:textId="77777777" w:rsidR="00CD7A64" w:rsidRPr="00D50C42" w:rsidRDefault="00CD7A64" w:rsidP="00CD7A64">
      <w:pPr>
        <w:spacing w:line="360" w:lineRule="auto"/>
        <w:rPr>
          <w:rFonts w:ascii="Arial" w:hAnsi="Arial" w:cs="Arial"/>
          <w:b/>
          <w:sz w:val="24"/>
          <w:szCs w:val="24"/>
        </w:rPr>
      </w:pPr>
    </w:p>
    <w:p w14:paraId="14A4E029" w14:textId="0F9BFD6F" w:rsidR="000975C3" w:rsidRDefault="005A1D65" w:rsidP="00491505">
      <w:pPr>
        <w:pStyle w:val="Ttulo2"/>
        <w:rPr>
          <w:rFonts w:ascii="Arial" w:hAnsi="Arial" w:cs="Arial"/>
          <w:color w:val="auto"/>
          <w:sz w:val="24"/>
        </w:rPr>
      </w:pPr>
      <w:bookmarkStart w:id="9" w:name="_Toc436296280"/>
      <w:r>
        <w:rPr>
          <w:rFonts w:ascii="Arial" w:hAnsi="Arial" w:cs="Arial"/>
          <w:color w:val="auto"/>
          <w:sz w:val="24"/>
        </w:rPr>
        <w:t>2.2</w:t>
      </w:r>
      <w:r>
        <w:rPr>
          <w:rFonts w:ascii="Arial" w:hAnsi="Arial" w:cs="Arial"/>
          <w:color w:val="auto"/>
          <w:sz w:val="24"/>
        </w:rPr>
        <w:tab/>
        <w:t>Objetivo especí</w:t>
      </w:r>
      <w:r w:rsidR="000975C3" w:rsidRPr="00491505">
        <w:rPr>
          <w:rFonts w:ascii="Arial" w:hAnsi="Arial" w:cs="Arial"/>
          <w:color w:val="auto"/>
          <w:sz w:val="24"/>
        </w:rPr>
        <w:t>fico</w:t>
      </w:r>
      <w:bookmarkEnd w:id="9"/>
    </w:p>
    <w:p w14:paraId="3D4CC0B2" w14:textId="77777777" w:rsidR="00F03B68" w:rsidRPr="00F03B68" w:rsidRDefault="00F03B68" w:rsidP="00F03B68"/>
    <w:p w14:paraId="7038155E" w14:textId="77777777" w:rsidR="00F2605F" w:rsidRPr="00F2605F" w:rsidRDefault="00F2605F" w:rsidP="00F2605F">
      <w:pPr>
        <w:jc w:val="both"/>
        <w:rPr>
          <w:rFonts w:ascii="Arial" w:hAnsi="Arial"/>
          <w:sz w:val="24"/>
        </w:rPr>
      </w:pPr>
      <w:r w:rsidRPr="00D50C42">
        <w:rPr>
          <w:rFonts w:ascii="Arial" w:hAnsi="Arial"/>
          <w:sz w:val="24"/>
        </w:rPr>
        <w:t>Los lodos activados contienen cantidad suficiente de nitrógeno para su posterior uso como biofertilizante</w:t>
      </w:r>
    </w:p>
    <w:p w14:paraId="3298AF7C" w14:textId="77777777" w:rsidR="00F2605F" w:rsidRPr="00F2605F" w:rsidRDefault="00F2605F" w:rsidP="00F2605F">
      <w:pPr>
        <w:jc w:val="both"/>
        <w:rPr>
          <w:rFonts w:ascii="Arial" w:hAnsi="Arial"/>
          <w:sz w:val="24"/>
        </w:rPr>
      </w:pPr>
    </w:p>
    <w:p w14:paraId="0463DA77" w14:textId="171DD5CB" w:rsidR="00C80038" w:rsidRDefault="00D4639A" w:rsidP="00D4639A">
      <w:pPr>
        <w:spacing w:line="360" w:lineRule="auto"/>
        <w:jc w:val="both"/>
        <w:rPr>
          <w:rFonts w:ascii="Arial" w:hAnsi="Arial" w:cs="Arial"/>
          <w:b/>
          <w:sz w:val="32"/>
          <w:szCs w:val="24"/>
        </w:rPr>
      </w:pPr>
      <w:r>
        <w:rPr>
          <w:rFonts w:ascii="Arial" w:hAnsi="Arial" w:cs="Arial"/>
          <w:b/>
          <w:sz w:val="32"/>
          <w:szCs w:val="24"/>
        </w:rPr>
        <w:br w:type="page"/>
      </w:r>
    </w:p>
    <w:p w14:paraId="540A2326" w14:textId="31C7A445" w:rsidR="00CD7A64" w:rsidRDefault="000975C3" w:rsidP="00491505">
      <w:pPr>
        <w:pStyle w:val="Ttulo1"/>
        <w:jc w:val="center"/>
        <w:rPr>
          <w:rFonts w:ascii="Arial" w:hAnsi="Arial" w:cs="Arial"/>
          <w:b/>
          <w:color w:val="auto"/>
          <w:sz w:val="24"/>
        </w:rPr>
      </w:pPr>
      <w:bookmarkStart w:id="10" w:name="_Toc436296281"/>
      <w:r w:rsidRPr="00D91B74">
        <w:rPr>
          <w:rFonts w:ascii="Arial" w:hAnsi="Arial" w:cs="Arial"/>
          <w:b/>
          <w:color w:val="auto"/>
          <w:sz w:val="24"/>
        </w:rPr>
        <w:lastRenderedPageBreak/>
        <w:t>III</w:t>
      </w:r>
      <w:r w:rsidRPr="00D91B74">
        <w:rPr>
          <w:rFonts w:ascii="Arial" w:hAnsi="Arial" w:cs="Arial"/>
          <w:b/>
          <w:color w:val="auto"/>
          <w:sz w:val="24"/>
        </w:rPr>
        <w:tab/>
      </w:r>
      <w:r w:rsidR="00CD7A64" w:rsidRPr="00D91B74">
        <w:rPr>
          <w:rFonts w:ascii="Arial" w:hAnsi="Arial" w:cs="Arial"/>
          <w:b/>
          <w:color w:val="auto"/>
          <w:sz w:val="24"/>
        </w:rPr>
        <w:t>REVISIÓN DE LITERATURA</w:t>
      </w:r>
      <w:bookmarkEnd w:id="10"/>
    </w:p>
    <w:p w14:paraId="0EA259C3" w14:textId="77777777" w:rsidR="00EE35BC" w:rsidRPr="00EE35BC" w:rsidRDefault="00EE35BC" w:rsidP="00EE35BC"/>
    <w:p w14:paraId="4628476C" w14:textId="1282DB36" w:rsidR="00F24034" w:rsidRDefault="000975C3" w:rsidP="00D4639A">
      <w:pPr>
        <w:pStyle w:val="Ttulo2"/>
        <w:ind w:firstLine="708"/>
        <w:rPr>
          <w:rFonts w:ascii="Arial" w:hAnsi="Arial" w:cs="Arial"/>
          <w:b/>
          <w:color w:val="auto"/>
          <w:sz w:val="24"/>
        </w:rPr>
      </w:pPr>
      <w:bookmarkStart w:id="11" w:name="_Toc436296282"/>
      <w:r w:rsidRPr="00491505">
        <w:rPr>
          <w:rFonts w:ascii="Arial" w:hAnsi="Arial" w:cs="Arial"/>
          <w:b/>
          <w:color w:val="auto"/>
          <w:sz w:val="24"/>
        </w:rPr>
        <w:t>3.1</w:t>
      </w:r>
      <w:r w:rsidRPr="00491505">
        <w:rPr>
          <w:rFonts w:ascii="Arial" w:hAnsi="Arial" w:cs="Arial"/>
          <w:b/>
          <w:color w:val="auto"/>
          <w:sz w:val="24"/>
        </w:rPr>
        <w:tab/>
      </w:r>
      <w:r w:rsidR="00C80D96" w:rsidRPr="00491505">
        <w:rPr>
          <w:rFonts w:ascii="Arial" w:hAnsi="Arial" w:cs="Arial"/>
          <w:b/>
          <w:color w:val="auto"/>
          <w:sz w:val="24"/>
        </w:rPr>
        <w:t>E</w:t>
      </w:r>
      <w:r w:rsidRPr="00491505">
        <w:rPr>
          <w:rFonts w:ascii="Arial" w:hAnsi="Arial" w:cs="Arial"/>
          <w:b/>
          <w:color w:val="auto"/>
          <w:sz w:val="24"/>
        </w:rPr>
        <w:t>l</w:t>
      </w:r>
      <w:r w:rsidR="00C80D96" w:rsidRPr="00491505">
        <w:rPr>
          <w:rFonts w:ascii="Arial" w:hAnsi="Arial" w:cs="Arial"/>
          <w:b/>
          <w:color w:val="auto"/>
          <w:sz w:val="24"/>
        </w:rPr>
        <w:t xml:space="preserve"> </w:t>
      </w:r>
      <w:r w:rsidRPr="00491505">
        <w:rPr>
          <w:rFonts w:ascii="Arial" w:hAnsi="Arial" w:cs="Arial"/>
          <w:b/>
          <w:color w:val="auto"/>
          <w:sz w:val="24"/>
        </w:rPr>
        <w:t>agua</w:t>
      </w:r>
      <w:bookmarkEnd w:id="11"/>
      <w:r w:rsidRPr="00491505">
        <w:rPr>
          <w:rFonts w:ascii="Arial" w:hAnsi="Arial" w:cs="Arial"/>
          <w:b/>
          <w:color w:val="auto"/>
          <w:sz w:val="24"/>
        </w:rPr>
        <w:t xml:space="preserve"> </w:t>
      </w:r>
      <w:r w:rsidR="00F24034" w:rsidRPr="00491505">
        <w:rPr>
          <w:rFonts w:ascii="Arial" w:hAnsi="Arial" w:cs="Arial"/>
          <w:b/>
          <w:color w:val="auto"/>
          <w:sz w:val="24"/>
        </w:rPr>
        <w:t xml:space="preserve"> </w:t>
      </w:r>
    </w:p>
    <w:p w14:paraId="770B690C" w14:textId="77777777" w:rsidR="00414CA6" w:rsidRPr="00414CA6" w:rsidRDefault="00414CA6" w:rsidP="00414CA6"/>
    <w:p w14:paraId="1248E6F5" w14:textId="3BBEC5CA" w:rsidR="00F24034" w:rsidRDefault="00F24034" w:rsidP="00771664">
      <w:pPr>
        <w:spacing w:line="360" w:lineRule="auto"/>
        <w:jc w:val="both"/>
        <w:rPr>
          <w:rFonts w:ascii="Arial" w:hAnsi="Arial" w:cs="Arial"/>
          <w:sz w:val="24"/>
          <w:szCs w:val="24"/>
        </w:rPr>
      </w:pPr>
      <w:r w:rsidRPr="00771664">
        <w:rPr>
          <w:rFonts w:ascii="Arial" w:hAnsi="Arial" w:cs="Arial"/>
          <w:sz w:val="24"/>
          <w:szCs w:val="24"/>
        </w:rPr>
        <w:t xml:space="preserve">El agua es la sustancia que más abunda en nuestro planeta Tierra y es el único recurso que se encuentra en la atmósfera en estado líquido, sólido y gaseoso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&lt;EndNote&gt;&lt;Cite&gt;&lt;Author&gt;Parada-Puig&lt;/Author&gt;&lt;Year&gt;2012&lt;/Year&gt;&lt;RecNum&gt;23&lt;/RecNum&gt;&lt;record&gt;&lt;rec-number&gt;23&lt;/rec-number&gt;&lt;foreign-keys&gt;&lt;key app="EN" db-id="zvxz5vdt5t2ep8edetn5fxpcr2ewpsww5r9v"&gt;23&lt;/key&gt;&lt;/foreign-keys&gt;&lt;ref-type name="Journal Article"&gt;17&lt;/ref-type&gt;&lt;contributors&gt;&lt;authors&gt;&lt;author&gt;Parada-Puig, G.&lt;/author&gt;&lt;/authors&gt;&lt;/contributors&gt;&lt;titles&gt;&lt;title&gt;El agua virtual: conceptos e implicaciones&lt;/title&gt;&lt;secondary-title&gt;Orinoquia&lt;/secondary-title&gt;&lt;/titles&gt;&lt;periodical&gt;&lt;full-title&gt;Orinoquia&lt;/full-title&gt;&lt;/periodical&gt;&lt;pages&gt;69-76&lt;/pages&gt;&lt;volume&gt;16&lt;/volume&gt;&lt;dates&gt;&lt;year&gt;2012&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(Parada-Puig, 2012)</w:t>
      </w:r>
      <w:r w:rsidRPr="00771664">
        <w:rPr>
          <w:rFonts w:ascii="Arial" w:hAnsi="Arial" w:cs="Arial"/>
          <w:sz w:val="24"/>
          <w:szCs w:val="24"/>
        </w:rPr>
        <w:fldChar w:fldCharType="end"/>
      </w:r>
      <w:r w:rsidRPr="00771664">
        <w:rPr>
          <w:rFonts w:ascii="Arial" w:hAnsi="Arial" w:cs="Arial"/>
          <w:sz w:val="24"/>
          <w:szCs w:val="24"/>
        </w:rPr>
        <w:t>.</w:t>
      </w:r>
    </w:p>
    <w:p w14:paraId="11D10DFD" w14:textId="77777777" w:rsidR="000975C3" w:rsidRPr="00491505" w:rsidRDefault="000975C3" w:rsidP="00491505">
      <w:pPr>
        <w:pStyle w:val="Ttulo3"/>
        <w:rPr>
          <w:rFonts w:ascii="Arial" w:hAnsi="Arial" w:cs="Arial"/>
          <w:color w:val="auto"/>
        </w:rPr>
      </w:pPr>
    </w:p>
    <w:p w14:paraId="1C12533E" w14:textId="04324688" w:rsidR="00F24034" w:rsidRDefault="000975C3" w:rsidP="00491505">
      <w:pPr>
        <w:pStyle w:val="Ttulo3"/>
        <w:ind w:firstLine="708"/>
        <w:rPr>
          <w:rFonts w:ascii="Arial" w:hAnsi="Arial" w:cs="Arial"/>
          <w:b/>
          <w:color w:val="auto"/>
        </w:rPr>
      </w:pPr>
      <w:bookmarkStart w:id="12" w:name="_Toc436296283"/>
      <w:r w:rsidRPr="00491505">
        <w:rPr>
          <w:rFonts w:ascii="Arial" w:hAnsi="Arial" w:cs="Arial"/>
          <w:b/>
          <w:color w:val="auto"/>
        </w:rPr>
        <w:t>3.1.1</w:t>
      </w:r>
      <w:r w:rsidRPr="00491505">
        <w:rPr>
          <w:rFonts w:ascii="Arial" w:hAnsi="Arial" w:cs="Arial"/>
          <w:b/>
          <w:color w:val="auto"/>
        </w:rPr>
        <w:tab/>
      </w:r>
      <w:r w:rsidR="00F24034" w:rsidRPr="00491505">
        <w:rPr>
          <w:rFonts w:ascii="Arial" w:hAnsi="Arial" w:cs="Arial"/>
          <w:b/>
          <w:color w:val="auto"/>
        </w:rPr>
        <w:t>Distribución del agua</w:t>
      </w:r>
      <w:bookmarkEnd w:id="12"/>
      <w:r w:rsidR="00F24034" w:rsidRPr="00491505">
        <w:rPr>
          <w:rFonts w:ascii="Arial" w:hAnsi="Arial" w:cs="Arial"/>
          <w:b/>
          <w:color w:val="auto"/>
        </w:rPr>
        <w:t xml:space="preserve"> </w:t>
      </w:r>
    </w:p>
    <w:p w14:paraId="0BC9E80D" w14:textId="77777777" w:rsidR="00414CA6" w:rsidRPr="00414CA6" w:rsidRDefault="00414CA6" w:rsidP="00414CA6"/>
    <w:p w14:paraId="06102B12" w14:textId="5DA617DE" w:rsidR="00F24034" w:rsidRDefault="00771664" w:rsidP="00771664">
      <w:pPr>
        <w:spacing w:line="360" w:lineRule="auto"/>
        <w:jc w:val="both"/>
        <w:rPr>
          <w:rFonts w:ascii="Arial" w:hAnsi="Arial" w:cs="Arial"/>
          <w:color w:val="000000"/>
          <w:sz w:val="24"/>
          <w:szCs w:val="24"/>
        </w:rPr>
      </w:pPr>
      <w:r w:rsidRPr="00744D2F">
        <w:rPr>
          <w:rFonts w:ascii="Arial" w:hAnsi="Arial" w:cs="Arial"/>
          <w:color w:val="000000"/>
          <w:sz w:val="24"/>
          <w:szCs w:val="24"/>
        </w:rPr>
        <w:t>El agua</w:t>
      </w:r>
      <w:r w:rsidR="00E22A3B">
        <w:rPr>
          <w:rFonts w:ascii="Arial" w:hAnsi="Arial" w:cs="Arial"/>
          <w:color w:val="000000"/>
          <w:sz w:val="24"/>
          <w:szCs w:val="24"/>
        </w:rPr>
        <w:t>;</w:t>
      </w:r>
      <w:r w:rsidRPr="00744D2F">
        <w:rPr>
          <w:rFonts w:ascii="Arial" w:hAnsi="Arial" w:cs="Arial"/>
          <w:color w:val="000000"/>
          <w:sz w:val="24"/>
          <w:szCs w:val="24"/>
        </w:rPr>
        <w:t xml:space="preserve"> las t</w:t>
      </w:r>
      <w:r w:rsidR="00F24034" w:rsidRPr="00744D2F">
        <w:rPr>
          <w:rFonts w:ascii="Arial" w:hAnsi="Arial" w:cs="Arial"/>
          <w:color w:val="000000"/>
          <w:sz w:val="24"/>
          <w:szCs w:val="24"/>
        </w:rPr>
        <w:t>res cuartas partes de la Tierra están cubiertas por agua, 97.5% es salada (</w:t>
      </w:r>
      <w:r w:rsidR="00E22A3B">
        <w:rPr>
          <w:rFonts w:ascii="Arial" w:hAnsi="Arial" w:cs="Arial"/>
          <w:color w:val="000000"/>
          <w:sz w:val="24"/>
          <w:szCs w:val="24"/>
        </w:rPr>
        <w:t xml:space="preserve"> forma mares y océanos)</w:t>
      </w:r>
      <w:r w:rsidR="00F24034" w:rsidRPr="00744D2F">
        <w:rPr>
          <w:rFonts w:ascii="Arial" w:hAnsi="Arial" w:cs="Arial"/>
          <w:color w:val="000000"/>
          <w:sz w:val="24"/>
          <w:szCs w:val="24"/>
        </w:rPr>
        <w:t xml:space="preserve"> y sólo 2.5% es</w:t>
      </w:r>
      <w:r w:rsidR="00F24034" w:rsidRPr="00744D2F">
        <w:rPr>
          <w:rStyle w:val="apple-converted-space"/>
          <w:rFonts w:ascii="Arial" w:hAnsi="Arial" w:cs="Arial"/>
          <w:color w:val="000000"/>
          <w:sz w:val="24"/>
          <w:szCs w:val="24"/>
        </w:rPr>
        <w:t> </w:t>
      </w:r>
      <w:r w:rsidR="00F24034" w:rsidRPr="00744D2F">
        <w:rPr>
          <w:rFonts w:ascii="Arial" w:hAnsi="Arial" w:cs="Arial"/>
          <w:sz w:val="24"/>
          <w:szCs w:val="24"/>
        </w:rPr>
        <w:t>agua dulce</w:t>
      </w:r>
      <w:r w:rsidR="00F24034" w:rsidRPr="00744D2F">
        <w:rPr>
          <w:rFonts w:ascii="Arial" w:hAnsi="Arial" w:cs="Arial"/>
          <w:color w:val="000000"/>
          <w:sz w:val="24"/>
          <w:szCs w:val="24"/>
        </w:rPr>
        <w:t>, del cual sólo 0.3% se localiza en</w:t>
      </w:r>
      <w:r w:rsidR="00F24034" w:rsidRPr="00744D2F">
        <w:rPr>
          <w:rStyle w:val="apple-converted-space"/>
          <w:rFonts w:ascii="Arial" w:hAnsi="Arial" w:cs="Arial"/>
          <w:iCs/>
          <w:color w:val="000000"/>
          <w:sz w:val="24"/>
          <w:szCs w:val="24"/>
        </w:rPr>
        <w:t> </w:t>
      </w:r>
      <w:r w:rsidR="00F24034" w:rsidRPr="002F7234">
        <w:rPr>
          <w:rStyle w:val="nfasis"/>
          <w:rFonts w:ascii="Arial" w:hAnsi="Arial" w:cs="Arial"/>
          <w:i w:val="0"/>
          <w:color w:val="000000"/>
          <w:sz w:val="24"/>
          <w:szCs w:val="24"/>
        </w:rPr>
        <w:t>lagos y ríos</w:t>
      </w:r>
      <w:r w:rsidR="00F24034" w:rsidRPr="00744D2F">
        <w:rPr>
          <w:rStyle w:val="apple-converted-space"/>
          <w:rFonts w:ascii="Arial" w:hAnsi="Arial" w:cs="Arial"/>
          <w:color w:val="000000"/>
          <w:sz w:val="24"/>
          <w:szCs w:val="24"/>
        </w:rPr>
        <w:t> </w:t>
      </w:r>
      <w:r w:rsidR="00F24034" w:rsidRPr="00744D2F">
        <w:rPr>
          <w:rFonts w:ascii="Arial" w:hAnsi="Arial" w:cs="Arial"/>
          <w:color w:val="000000"/>
          <w:sz w:val="24"/>
          <w:szCs w:val="24"/>
        </w:rPr>
        <w:t xml:space="preserve">de donde el hombre toma la mayor parte del agua que utiliza, el resto se encuentra en glaciares, casquetes polares en forma de hielo y en depósitos subterráneos </w:t>
      </w:r>
      <w:r w:rsidR="00F24034" w:rsidRPr="00744D2F">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&lt;EndNote&gt;&lt;Cite&gt;&lt;Author&gt;INEGI&lt;/Author&gt;&lt;Year&gt;2009&lt;/Year&gt;&lt;RecNum&gt;24&lt;/RecNum&gt;&lt;record&gt;&lt;rec-number&gt;24&lt;/rec-number&gt;&lt;foreign-keys&gt;&lt;key app="EN" db-id="zvxz5vdt5t2ep8edetn5fxpcr2ewpsww5r9v"&gt;24&lt;/key&gt;&lt;/foreign-keys&gt;&lt;ref-type name="Journal Article"&gt;17&lt;/ref-type&gt;&lt;contributors&gt;&lt;authors&gt;&lt;author&gt;INEGI&lt;/author&gt;&lt;/authors&gt;&lt;/contributors&gt;&lt;titles&gt;&lt;title&gt;Panorama censal de los organismos operadores de agua en México&lt;/title&gt;&lt;secondary-title&gt;(En lÍnea )(http://www.inegi.org.mx/est/contenidos/espanol/proyectos/censos/ce2009/pdf/Mono_Orgs_operadores_agua.pdf)(Consultado 21/03/2015)&lt;/secondary-title&gt;&lt;/titles&gt;&lt;periodical&gt;&lt;full-title&gt;(En lÍnea )(http://www.inegi.org.mx/est/contenidos/espanol/proyectos/censos/ce2009/pdf/Mono_Orgs_operadores_agua.pdf)(Consultado 21/03/2015)&lt;/full-title&gt;&lt;/periodical&gt;&lt;pages&gt;1-34&lt;/pages&gt;&lt;dates&gt;&lt;year&gt;2009&lt;/year&gt;&lt;/dates&gt;&lt;urls&gt;&lt;/urls&gt;&lt;/record&gt;&lt;/Cite&gt;&lt;/EndNote&gt;</w:instrText>
      </w:r>
      <w:r w:rsidR="00F24034" w:rsidRPr="00744D2F">
        <w:rPr>
          <w:rFonts w:ascii="Arial" w:hAnsi="Arial" w:cs="Arial"/>
          <w:color w:val="000000"/>
          <w:sz w:val="24"/>
          <w:szCs w:val="24"/>
        </w:rPr>
        <w:fldChar w:fldCharType="separate"/>
      </w:r>
      <w:r w:rsidR="00F24034" w:rsidRPr="00744D2F">
        <w:rPr>
          <w:rFonts w:ascii="Arial" w:hAnsi="Arial" w:cs="Arial"/>
          <w:color w:val="000000"/>
          <w:sz w:val="24"/>
          <w:szCs w:val="24"/>
        </w:rPr>
        <w:t>(INEGI, 2009)</w:t>
      </w:r>
      <w:r w:rsidR="00F24034" w:rsidRPr="00744D2F">
        <w:rPr>
          <w:rFonts w:ascii="Arial" w:hAnsi="Arial" w:cs="Arial"/>
          <w:color w:val="000000"/>
          <w:sz w:val="24"/>
          <w:szCs w:val="24"/>
        </w:rPr>
        <w:fldChar w:fldCharType="end"/>
      </w:r>
      <w:r w:rsidR="00F24034" w:rsidRPr="00744D2F">
        <w:rPr>
          <w:rFonts w:ascii="Arial" w:hAnsi="Arial" w:cs="Arial"/>
          <w:color w:val="000000"/>
          <w:sz w:val="24"/>
          <w:szCs w:val="24"/>
        </w:rPr>
        <w:t>.</w:t>
      </w:r>
    </w:p>
    <w:p w14:paraId="35511833" w14:textId="77777777" w:rsidR="000975C3" w:rsidRPr="00491505" w:rsidRDefault="000975C3" w:rsidP="00491505">
      <w:pPr>
        <w:pStyle w:val="Ttulo3"/>
        <w:rPr>
          <w:rFonts w:ascii="Arial" w:hAnsi="Arial" w:cs="Arial"/>
          <w:color w:val="auto"/>
        </w:rPr>
      </w:pPr>
    </w:p>
    <w:p w14:paraId="031A1B06" w14:textId="20BD759B" w:rsidR="00F24034" w:rsidRDefault="000975C3" w:rsidP="00491505">
      <w:pPr>
        <w:pStyle w:val="Ttulo3"/>
        <w:ind w:firstLine="708"/>
        <w:rPr>
          <w:rFonts w:ascii="Arial" w:hAnsi="Arial" w:cs="Arial"/>
          <w:b/>
          <w:color w:val="auto"/>
        </w:rPr>
      </w:pPr>
      <w:bookmarkStart w:id="13" w:name="_Toc436296284"/>
      <w:r w:rsidRPr="00491505">
        <w:rPr>
          <w:rFonts w:ascii="Arial" w:hAnsi="Arial" w:cs="Arial"/>
          <w:b/>
          <w:color w:val="auto"/>
        </w:rPr>
        <w:t>3.1.2</w:t>
      </w:r>
      <w:r w:rsidRPr="00491505">
        <w:rPr>
          <w:rFonts w:ascii="Arial" w:hAnsi="Arial" w:cs="Arial"/>
          <w:b/>
          <w:color w:val="auto"/>
        </w:rPr>
        <w:tab/>
      </w:r>
      <w:r w:rsidR="00F24034" w:rsidRPr="00491505">
        <w:rPr>
          <w:rFonts w:ascii="Arial" w:hAnsi="Arial" w:cs="Arial"/>
          <w:b/>
          <w:color w:val="auto"/>
        </w:rPr>
        <w:t>Composición y características del agua</w:t>
      </w:r>
      <w:bookmarkEnd w:id="13"/>
    </w:p>
    <w:p w14:paraId="33C3BBE1" w14:textId="77777777" w:rsidR="00414CA6" w:rsidRPr="00414CA6" w:rsidRDefault="00414CA6" w:rsidP="00414CA6"/>
    <w:p w14:paraId="1B8B5507" w14:textId="603A0E81" w:rsidR="00F24034" w:rsidRPr="00771664" w:rsidRDefault="00F24034" w:rsidP="00771664">
      <w:pPr>
        <w:spacing w:line="360" w:lineRule="auto"/>
        <w:jc w:val="both"/>
        <w:rPr>
          <w:rFonts w:ascii="Arial" w:hAnsi="Arial" w:cs="Arial"/>
          <w:color w:val="000000"/>
          <w:sz w:val="24"/>
          <w:szCs w:val="24"/>
          <w:shd w:val="clear" w:color="auto" w:fill="FFFFFF"/>
        </w:rPr>
      </w:pPr>
      <w:r w:rsidRPr="00771664">
        <w:rPr>
          <w:rFonts w:ascii="Arial" w:hAnsi="Arial" w:cs="Arial"/>
          <w:sz w:val="24"/>
          <w:szCs w:val="24"/>
        </w:rPr>
        <w:t>El agua es una molécula sencilla formada por átomos pequeños, dos de hidrógeno y uno de oxígeno;</w:t>
      </w:r>
      <w:r w:rsidRPr="00771664">
        <w:rPr>
          <w:rFonts w:ascii="Arial" w:hAnsi="Arial" w:cs="Arial"/>
          <w:color w:val="000000"/>
          <w:sz w:val="24"/>
          <w:szCs w:val="24"/>
          <w:shd w:val="clear" w:color="auto" w:fill="FFFFFF"/>
        </w:rPr>
        <w:t xml:space="preserve"> </w:t>
      </w:r>
      <w:r w:rsidRPr="00771664">
        <w:rPr>
          <w:rFonts w:ascii="Arial" w:hAnsi="Arial" w:cs="Arial"/>
          <w:sz w:val="24"/>
          <w:szCs w:val="24"/>
        </w:rPr>
        <w:t xml:space="preserve">unidos por 66 enlaces covalentes muy fuertes que hacen que la molécula sea muy estable. Tiene una distribución irregular de la densidad electrónica, pues el oxígeno, uno de los elementos más electronegativos, atrae hacia sí los electrones de ambos enlaces covalentes, de manera que alrededor del átomo de oxígeno se concentra la mayor densidad electrónica (carga negativa) y cerca de los hidrógenos la menor (carga positiva). Y en cuanto a sus características el agua </w:t>
      </w:r>
      <w:r w:rsidRPr="00771664">
        <w:rPr>
          <w:rFonts w:ascii="Arial" w:hAnsi="Arial" w:cs="Arial"/>
          <w:color w:val="000000"/>
          <w:sz w:val="24"/>
          <w:szCs w:val="24"/>
          <w:shd w:val="clear" w:color="auto" w:fill="FFFFFF"/>
        </w:rPr>
        <w:t xml:space="preserve">es líquida, inodora, incolora e insípida, es decir sin sabor, olor ni color </w:t>
      </w:r>
      <w:r w:rsidRPr="00771664">
        <w:rPr>
          <w:rFonts w:ascii="Arial" w:hAnsi="Arial" w:cs="Arial"/>
          <w:color w:val="000000"/>
          <w:sz w:val="24"/>
          <w:szCs w:val="24"/>
          <w:shd w:val="clear" w:color="auto" w:fill="FFFFFF"/>
        </w:rPr>
        <w:fldChar w:fldCharType="begin"/>
      </w:r>
      <w:r w:rsidR="00525A26">
        <w:rPr>
          <w:rFonts w:ascii="Arial" w:hAnsi="Arial" w:cs="Arial"/>
          <w:color w:val="000000"/>
          <w:sz w:val="24"/>
          <w:szCs w:val="24"/>
          <w:shd w:val="clear" w:color="auto" w:fill="FFFFFF"/>
        </w:rPr>
        <w:instrText xml:space="preserve"> ADDIN EN.CITE &lt;EndNote&gt;&lt;Cite&gt;&lt;Author&gt;Carbajal-Azcona&lt;/Author&gt;&lt;Year&gt;2012&lt;/Year&gt;&lt;RecNum&gt;25&lt;/RecNum&gt;&lt;record&gt;&lt;rec-number&gt;25&lt;/rec-number&gt;&lt;foreign-keys&gt;&lt;key app="EN" db-id="zvxz5vdt5t2ep8edetn5fxpcr2ewpsww5r9v"&gt;25&lt;/key&gt;&lt;/foreign-keys&gt;&lt;ref-type name="Journal Article"&gt;17&lt;/ref-type&gt;&lt;contributors&gt;&lt;authors&gt;&lt;author&gt;Carbajal-Azcona, A.&lt;/author&gt;&lt;author&gt;González-Fernández, M.&lt;/author&gt;&lt;/authors&gt;&lt;/contributors&gt;&lt;titles&gt;&lt;title&gt;Propiedades y funciones biológicas del agua&lt;/title&gt;&lt;secondary-title&gt;CSIC&lt;/secondary-title&gt;&lt;/titles&gt;&lt;periodical&gt;&lt;full-title&gt;CSIC&lt;/full-title&gt;&lt;/periodical&gt;&lt;pages&gt;33-45&lt;/pages&gt;&lt;dates&gt;&lt;year&gt;2012&lt;/year&gt;&lt;/dates&gt;&lt;urls&gt;&lt;/urls&gt;&lt;/record&gt;&lt;/Cite&gt;&lt;/EndNote&gt;</w:instrText>
      </w:r>
      <w:r w:rsidRPr="00771664">
        <w:rPr>
          <w:rFonts w:ascii="Arial" w:hAnsi="Arial" w:cs="Arial"/>
          <w:color w:val="000000"/>
          <w:sz w:val="24"/>
          <w:szCs w:val="24"/>
          <w:shd w:val="clear" w:color="auto" w:fill="FFFFFF"/>
        </w:rPr>
        <w:fldChar w:fldCharType="separate"/>
      </w:r>
      <w:r w:rsidRPr="00771664">
        <w:rPr>
          <w:rFonts w:ascii="Arial" w:hAnsi="Arial" w:cs="Arial"/>
          <w:color w:val="000000"/>
          <w:sz w:val="24"/>
          <w:szCs w:val="24"/>
          <w:shd w:val="clear" w:color="auto" w:fill="FFFFFF"/>
        </w:rPr>
        <w:t>(Carbajal-Azcona y González-Fernández, 2012)</w:t>
      </w:r>
      <w:r w:rsidRPr="00771664">
        <w:rPr>
          <w:rFonts w:ascii="Arial" w:hAnsi="Arial" w:cs="Arial"/>
          <w:color w:val="000000"/>
          <w:sz w:val="24"/>
          <w:szCs w:val="24"/>
          <w:shd w:val="clear" w:color="auto" w:fill="FFFFFF"/>
        </w:rPr>
        <w:fldChar w:fldCharType="end"/>
      </w:r>
      <w:r w:rsidRPr="00771664">
        <w:rPr>
          <w:rFonts w:ascii="Arial" w:hAnsi="Arial" w:cs="Arial"/>
          <w:color w:val="000000"/>
          <w:sz w:val="24"/>
          <w:szCs w:val="24"/>
          <w:shd w:val="clear" w:color="auto" w:fill="FFFFFF"/>
        </w:rPr>
        <w:t>.</w:t>
      </w:r>
    </w:p>
    <w:p w14:paraId="4B49A897" w14:textId="77777777" w:rsidR="000975C3" w:rsidRDefault="000975C3" w:rsidP="00771664">
      <w:pPr>
        <w:spacing w:line="360" w:lineRule="auto"/>
        <w:jc w:val="both"/>
        <w:rPr>
          <w:rFonts w:ascii="Arial" w:hAnsi="Arial" w:cs="Arial"/>
          <w:b/>
          <w:sz w:val="24"/>
          <w:szCs w:val="24"/>
        </w:rPr>
      </w:pPr>
    </w:p>
    <w:p w14:paraId="63D5786D" w14:textId="7E48B797" w:rsidR="00F24034" w:rsidRDefault="000975C3" w:rsidP="00491505">
      <w:pPr>
        <w:pStyle w:val="Ttulo3"/>
        <w:ind w:firstLine="708"/>
        <w:rPr>
          <w:rFonts w:ascii="Arial" w:hAnsi="Arial" w:cs="Arial"/>
          <w:b/>
          <w:color w:val="auto"/>
        </w:rPr>
      </w:pPr>
      <w:bookmarkStart w:id="14" w:name="_Toc436296285"/>
      <w:r w:rsidRPr="00491505">
        <w:rPr>
          <w:rFonts w:ascii="Arial" w:hAnsi="Arial" w:cs="Arial"/>
          <w:b/>
          <w:color w:val="auto"/>
        </w:rPr>
        <w:t>3.1.3</w:t>
      </w:r>
      <w:r w:rsidRPr="00491505">
        <w:rPr>
          <w:rFonts w:ascii="Arial" w:hAnsi="Arial" w:cs="Arial"/>
          <w:b/>
          <w:color w:val="auto"/>
        </w:rPr>
        <w:tab/>
      </w:r>
      <w:r w:rsidR="001107F4">
        <w:rPr>
          <w:rFonts w:ascii="Arial" w:hAnsi="Arial" w:cs="Arial"/>
          <w:b/>
          <w:color w:val="auto"/>
        </w:rPr>
        <w:t xml:space="preserve">Importancia </w:t>
      </w:r>
      <w:r w:rsidR="00F24034" w:rsidRPr="00491505">
        <w:rPr>
          <w:rFonts w:ascii="Arial" w:hAnsi="Arial" w:cs="Arial"/>
          <w:b/>
          <w:color w:val="auto"/>
        </w:rPr>
        <w:t>del agua</w:t>
      </w:r>
      <w:bookmarkEnd w:id="14"/>
    </w:p>
    <w:p w14:paraId="5BD7E368" w14:textId="77777777" w:rsidR="00414CA6" w:rsidRPr="00414CA6" w:rsidRDefault="00414CA6" w:rsidP="00414CA6"/>
    <w:p w14:paraId="0F79EA0F" w14:textId="485D0633" w:rsidR="003E588D" w:rsidRDefault="00F24034" w:rsidP="00771664">
      <w:pPr>
        <w:spacing w:line="360" w:lineRule="auto"/>
        <w:jc w:val="both"/>
        <w:rPr>
          <w:rFonts w:ascii="Arial" w:hAnsi="Arial" w:cs="Arial"/>
          <w:sz w:val="24"/>
          <w:szCs w:val="24"/>
        </w:rPr>
      </w:pPr>
      <w:r w:rsidRPr="00AB726D">
        <w:rPr>
          <w:rFonts w:ascii="Arial" w:hAnsi="Arial" w:cs="Arial"/>
          <w:sz w:val="24"/>
          <w:szCs w:val="24"/>
        </w:rPr>
        <w:lastRenderedPageBreak/>
        <w:t>El agua es un bien económico y un bien social que debe distribuirse de forma equitativa para satisfacer, en primera medida, las necesidades humanas básicas. Su importancia radica en gran parte en los servicios ambientales que presta el abastecimiento y uso del agua potable, y a algunas actividades productivas, como la agricultura y la industria. Muchos son los ejemplos puntuales de extracción de recursos naturales —como pesca, minería y desarrollo de la ciudad— que demandan el uso de abundantes recursos naturales, y particularmente del agua, lo que ha generado el agotamiento de éstos. Además de poner en riesgo las poblaciones y la existencia de los recursos renovables y no renovables, estas presiones, sumados a la consecuencia del cambio climático, ponen en peligro la oferta de servicios ambientales básicos para la vida y la</w:t>
      </w:r>
      <w:r w:rsidR="00AB726D" w:rsidRPr="00AB726D">
        <w:rPr>
          <w:rFonts w:ascii="Arial" w:hAnsi="Arial" w:cs="Arial"/>
          <w:sz w:val="24"/>
          <w:szCs w:val="24"/>
        </w:rPr>
        <w:t>s</w:t>
      </w:r>
      <w:r w:rsidRPr="00AB726D">
        <w:rPr>
          <w:rFonts w:ascii="Arial" w:hAnsi="Arial" w:cs="Arial"/>
          <w:sz w:val="24"/>
          <w:szCs w:val="24"/>
        </w:rPr>
        <w:t xml:space="preserve"> actividad</w:t>
      </w:r>
      <w:r w:rsidR="00AB726D" w:rsidRPr="00AB726D">
        <w:rPr>
          <w:rFonts w:ascii="Arial" w:hAnsi="Arial" w:cs="Arial"/>
          <w:sz w:val="24"/>
          <w:szCs w:val="24"/>
        </w:rPr>
        <w:t>e</w:t>
      </w:r>
      <w:r w:rsidR="00F36A37" w:rsidRPr="00AB726D">
        <w:rPr>
          <w:rFonts w:ascii="Arial" w:hAnsi="Arial" w:cs="Arial"/>
          <w:sz w:val="24"/>
          <w:szCs w:val="24"/>
        </w:rPr>
        <w:t>s</w:t>
      </w:r>
      <w:r w:rsidRPr="00AB726D">
        <w:rPr>
          <w:rFonts w:ascii="Arial" w:hAnsi="Arial" w:cs="Arial"/>
          <w:sz w:val="24"/>
          <w:szCs w:val="24"/>
        </w:rPr>
        <w:t xml:space="preserve"> humanas, </w:t>
      </w:r>
      <w:r w:rsidR="00F36A37" w:rsidRPr="00AB726D">
        <w:rPr>
          <w:rFonts w:ascii="Arial" w:hAnsi="Arial" w:cs="Arial"/>
          <w:sz w:val="24"/>
          <w:szCs w:val="24"/>
        </w:rPr>
        <w:t>que están intrínsecamente ligada</w:t>
      </w:r>
      <w:r w:rsidRPr="00AB726D">
        <w:rPr>
          <w:rFonts w:ascii="Arial" w:hAnsi="Arial" w:cs="Arial"/>
          <w:sz w:val="24"/>
          <w:szCs w:val="24"/>
        </w:rPr>
        <w:t>s al funcionamiento de los ecosistemas y a los ciclos naturales del planeta</w:t>
      </w:r>
      <w:r w:rsidR="006D5757" w:rsidRPr="006D5757">
        <w:rPr>
          <w:rFonts w:ascii="Arial" w:hAnsi="Arial" w:cs="Arial"/>
          <w:color w:val="000000" w:themeColor="text1"/>
          <w:sz w:val="24"/>
          <w:szCs w:val="24"/>
        </w:rPr>
        <w:t>.</w:t>
      </w:r>
      <w:r w:rsidRPr="00AB726D">
        <w:rPr>
          <w:rFonts w:ascii="Arial" w:hAnsi="Arial" w:cs="Arial"/>
          <w:color w:val="FF0000"/>
          <w:sz w:val="24"/>
          <w:szCs w:val="24"/>
        </w:rPr>
        <w:t xml:space="preserve"> </w:t>
      </w:r>
      <w:r w:rsidRPr="00AB726D">
        <w:rPr>
          <w:rFonts w:ascii="Arial" w:hAnsi="Arial" w:cs="Arial"/>
          <w:sz w:val="24"/>
          <w:szCs w:val="24"/>
        </w:rPr>
        <w:t>El agua opera como insumo en los sectores agropecuario</w:t>
      </w:r>
      <w:r w:rsidR="00414CA6">
        <w:rPr>
          <w:rFonts w:ascii="Arial" w:hAnsi="Arial" w:cs="Arial"/>
          <w:sz w:val="24"/>
          <w:szCs w:val="24"/>
        </w:rPr>
        <w:t>s</w:t>
      </w:r>
      <w:r w:rsidRPr="00AB726D">
        <w:rPr>
          <w:rFonts w:ascii="Arial" w:hAnsi="Arial" w:cs="Arial"/>
          <w:sz w:val="24"/>
          <w:szCs w:val="24"/>
        </w:rPr>
        <w:t xml:space="preserve">, piscícola e industrial, así como en el turístico, con piscinas y juegos acuáticos </w:t>
      </w:r>
      <w:r w:rsidRPr="00AB726D">
        <w:rPr>
          <w:rFonts w:ascii="Arial" w:hAnsi="Arial" w:cs="Arial"/>
          <w:sz w:val="24"/>
          <w:szCs w:val="24"/>
        </w:rPr>
        <w:fldChar w:fldCharType="begin"/>
      </w:r>
      <w:r w:rsidR="00525A26">
        <w:rPr>
          <w:rFonts w:ascii="Arial" w:hAnsi="Arial" w:cs="Arial"/>
          <w:sz w:val="24"/>
          <w:szCs w:val="24"/>
        </w:rPr>
        <w:instrText xml:space="preserve"> ADDIN EN.CITE &lt;EndNote&gt;&lt;Cite&gt;&lt;Author&gt;Díaz-Pulido&lt;/Author&gt;&lt;Year&gt;2009&lt;/Year&gt;&lt;RecNum&gt;26&lt;/RecNum&gt;&lt;record&gt;&lt;rec-number&gt;26&lt;/rec-number&gt;&lt;foreign-keys&gt;&lt;key app="EN" db-id="zvxz5vdt5t2ep8edetn5fxpcr2ewpsww5r9v"&gt;26&lt;/key&gt;&lt;/foreign-keys&gt;&lt;ref-type name="Journal Article"&gt;17&lt;/ref-type&gt;&lt;contributors&gt;&lt;authors&gt;&lt;author&gt;Díaz-Pulido, A. P.&lt;/author&gt;&lt;author&gt;Chingaté-Hernández, N.&lt;/author&gt;&lt;author&gt;Moreno-Muñoz, D. P.&lt;/author&gt;&lt;author&gt;Olaya-González, W. R.&lt;/author&gt;&lt;author&gt;Perilla-Castro, C.&lt;/author&gt;&lt;author&gt;Sánchez-Ojeda, F.&lt;/author&gt;&lt;author&gt;Sánchez-González, K.&lt;/author&gt;&lt;/authors&gt;&lt;/contributors&gt;&lt;titles&gt;&lt;title&gt;Desarrollo sostenible y el agua como derecho en colombia&lt;/title&gt;&lt;secondary-title&gt;Revista Iberoamérica del Agua &lt;/secondary-title&gt;&lt;/titles&gt;&lt;periodical&gt;&lt;full-title&gt;Revista Iberoamerica del Agua&lt;/full-title&gt;&lt;/periodical&gt;&lt;pages&gt;84-116&lt;/pages&gt;&lt;volume&gt;11&lt;/volume&gt;&lt;dates&gt;&lt;year&gt;2009&lt;/year&gt;&lt;/dates&gt;&lt;urls&gt;&lt;/urls&gt;&lt;/record&gt;&lt;/Cite&gt;&lt;/EndNote&gt;</w:instrText>
      </w:r>
      <w:r w:rsidRPr="00AB726D">
        <w:rPr>
          <w:rFonts w:ascii="Arial" w:hAnsi="Arial" w:cs="Arial"/>
          <w:sz w:val="24"/>
          <w:szCs w:val="24"/>
        </w:rPr>
        <w:fldChar w:fldCharType="separate"/>
      </w:r>
      <w:r w:rsidRPr="00AB726D">
        <w:rPr>
          <w:rFonts w:ascii="Arial" w:hAnsi="Arial" w:cs="Arial"/>
          <w:sz w:val="24"/>
          <w:szCs w:val="24"/>
        </w:rPr>
        <w:t>(Díaz-Pulido</w:t>
      </w:r>
      <w:r w:rsidRPr="00AB726D">
        <w:rPr>
          <w:rFonts w:ascii="Arial" w:hAnsi="Arial" w:cs="Arial"/>
          <w:i/>
          <w:sz w:val="24"/>
          <w:szCs w:val="24"/>
        </w:rPr>
        <w:t xml:space="preserve"> et al.</w:t>
      </w:r>
      <w:r w:rsidRPr="00AB726D">
        <w:rPr>
          <w:rFonts w:ascii="Arial" w:hAnsi="Arial" w:cs="Arial"/>
          <w:sz w:val="24"/>
          <w:szCs w:val="24"/>
        </w:rPr>
        <w:t>, 2009)</w:t>
      </w:r>
      <w:r w:rsidRPr="00AB726D">
        <w:rPr>
          <w:rFonts w:ascii="Arial" w:hAnsi="Arial" w:cs="Arial"/>
          <w:sz w:val="24"/>
          <w:szCs w:val="24"/>
        </w:rPr>
        <w:fldChar w:fldCharType="end"/>
      </w:r>
      <w:r w:rsidR="003E588D" w:rsidRPr="00AB726D">
        <w:rPr>
          <w:rFonts w:ascii="Arial" w:hAnsi="Arial" w:cs="Arial"/>
          <w:sz w:val="24"/>
          <w:szCs w:val="24"/>
        </w:rPr>
        <w:t>.</w:t>
      </w:r>
    </w:p>
    <w:p w14:paraId="5314E99C" w14:textId="77777777" w:rsidR="003E588D" w:rsidRDefault="003E588D" w:rsidP="00771664">
      <w:pPr>
        <w:spacing w:line="360" w:lineRule="auto"/>
        <w:jc w:val="both"/>
        <w:rPr>
          <w:rFonts w:ascii="Arial" w:hAnsi="Arial" w:cs="Arial"/>
          <w:b/>
          <w:sz w:val="24"/>
          <w:szCs w:val="24"/>
        </w:rPr>
      </w:pPr>
    </w:p>
    <w:p w14:paraId="6452ED4C" w14:textId="2E4E2EBC" w:rsidR="00F24034" w:rsidRDefault="00F36A37" w:rsidP="00491505">
      <w:pPr>
        <w:pStyle w:val="Ttulo3"/>
        <w:ind w:firstLine="708"/>
        <w:rPr>
          <w:rFonts w:ascii="Arial" w:hAnsi="Arial" w:cs="Arial"/>
          <w:b/>
          <w:color w:val="auto"/>
        </w:rPr>
      </w:pPr>
      <w:bookmarkStart w:id="15" w:name="_Toc436296286"/>
      <w:r w:rsidRPr="00491505">
        <w:rPr>
          <w:rFonts w:ascii="Arial" w:hAnsi="Arial" w:cs="Arial"/>
          <w:b/>
          <w:color w:val="auto"/>
        </w:rPr>
        <w:t>3.1.4</w:t>
      </w:r>
      <w:r w:rsidRPr="00491505">
        <w:rPr>
          <w:rFonts w:ascii="Arial" w:hAnsi="Arial" w:cs="Arial"/>
          <w:b/>
          <w:color w:val="auto"/>
        </w:rPr>
        <w:tab/>
      </w:r>
      <w:r w:rsidR="00F24034" w:rsidRPr="00491505">
        <w:rPr>
          <w:rFonts w:ascii="Arial" w:hAnsi="Arial" w:cs="Arial"/>
          <w:b/>
          <w:color w:val="auto"/>
        </w:rPr>
        <w:t>El consumo del agua en los diferentes sectores</w:t>
      </w:r>
      <w:bookmarkEnd w:id="15"/>
    </w:p>
    <w:p w14:paraId="15B47A73" w14:textId="77777777" w:rsidR="00414CA6" w:rsidRPr="00414CA6" w:rsidRDefault="00414CA6" w:rsidP="00414CA6"/>
    <w:p w14:paraId="5C665E77" w14:textId="3F50EAC2" w:rsidR="00F24034" w:rsidRDefault="00F24034" w:rsidP="00771664">
      <w:pPr>
        <w:spacing w:line="360" w:lineRule="auto"/>
        <w:jc w:val="both"/>
        <w:rPr>
          <w:rFonts w:ascii="Arial" w:hAnsi="Arial" w:cs="Arial"/>
          <w:sz w:val="24"/>
          <w:szCs w:val="24"/>
        </w:rPr>
      </w:pPr>
      <w:r w:rsidRPr="00771664">
        <w:rPr>
          <w:rFonts w:ascii="Arial" w:hAnsi="Arial" w:cs="Arial"/>
          <w:sz w:val="24"/>
          <w:szCs w:val="24"/>
        </w:rPr>
        <w:t xml:space="preserve">El agua se distribuye entre sus diferentes usos para satisfacer las necesidades de la sociedad y es frecuente diferenciar entre sus usos consuntivos y no consuntivos; entre los primeros se ubican el abastecimiento urbano, la agricultura, la ganadería y la industria, y entre los segundos se encuentran la producción de energía eléctrica, la refrigeración de plantas industriales y centrales energéticas, la acuicultura y los caudales con fines ambientales y paisajísticos. Aunque estas demandas no consumen prácticamente agua, condicionan y limitan el suministro de los usos consuntivos porque deben estar disponibles en el momento y lugar requeridos, y con la calidad adecuada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&lt;EndNote&gt;&lt;Cite&gt;&lt;Author&gt;IMTA&lt;/Author&gt;&lt;Year&gt;2003&lt;/Year&gt;&lt;RecNum&gt;27&lt;/RecNum&gt;&lt;record&gt;&lt;rec-number&gt;27&lt;/rec-number&gt;&lt;foreign-keys&gt;&lt;key app="EN" db-id="zvxz5vdt5t2ep8edetn5fxpcr2ewpsww5r9v"&gt;27&lt;/key&gt;&lt;/foreign-keys&gt;&lt;ref-type name="Journal Article"&gt;17&lt;/ref-type&gt;&lt;contributors&gt;&lt;authors&gt;&lt;author&gt;IMTA &lt;/author&gt;&lt;/authors&gt;&lt;/contributors&gt;&lt;titles&gt;&lt;title&gt;Manual para el uso eficiente y racional del agua&lt;/title&gt;&lt;/titles&gt;&lt;pages&gt;1-101&lt;/pages&gt;&lt;dates&gt;&lt;year&gt;2003&lt;/year&gt;&lt;/dates&gt;&lt;urls&gt;&lt;/urls&gt;&lt;/record&gt;&lt;/Cite&gt;&lt;/EndNote&gt;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(IMTA, 2003)</w:t>
      </w:r>
      <w:r w:rsidRPr="00771664">
        <w:rPr>
          <w:rFonts w:ascii="Arial" w:hAnsi="Arial" w:cs="Arial"/>
          <w:sz w:val="24"/>
          <w:szCs w:val="24"/>
        </w:rPr>
        <w:fldChar w:fldCharType="end"/>
      </w:r>
      <w:r w:rsidRPr="00771664">
        <w:rPr>
          <w:rFonts w:ascii="Arial" w:hAnsi="Arial" w:cs="Arial"/>
          <w:sz w:val="24"/>
          <w:szCs w:val="24"/>
        </w:rPr>
        <w:t>.</w:t>
      </w:r>
    </w:p>
    <w:p w14:paraId="5E42DD9C" w14:textId="77777777" w:rsidR="00F36A37" w:rsidRPr="00771664" w:rsidRDefault="00F36A37" w:rsidP="00771664">
      <w:pPr>
        <w:spacing w:line="360" w:lineRule="auto"/>
        <w:jc w:val="both"/>
        <w:rPr>
          <w:rFonts w:ascii="Arial" w:hAnsi="Arial" w:cs="Arial"/>
          <w:sz w:val="24"/>
          <w:szCs w:val="24"/>
        </w:rPr>
      </w:pPr>
    </w:p>
    <w:p w14:paraId="1D65498B" w14:textId="328B0127" w:rsidR="003E588D" w:rsidRPr="00EA7D17" w:rsidRDefault="00F24034" w:rsidP="00EA7D17">
      <w:pPr>
        <w:spacing w:line="360" w:lineRule="auto"/>
        <w:jc w:val="both"/>
        <w:rPr>
          <w:rFonts w:ascii="Arial" w:hAnsi="Arial" w:cs="Arial"/>
          <w:sz w:val="24"/>
          <w:szCs w:val="24"/>
        </w:rPr>
      </w:pPr>
      <w:r w:rsidRPr="00771664">
        <w:rPr>
          <w:rFonts w:ascii="Arial" w:hAnsi="Arial" w:cs="Arial"/>
          <w:sz w:val="24"/>
          <w:szCs w:val="24"/>
        </w:rPr>
        <w:t xml:space="preserve">El rápido crecimiento de la población humana en los últimos años ha sido el factor más importante que ha incrementado la demanda de agua dulce en el planeta. </w:t>
      </w:r>
      <w:r w:rsidRPr="00771664">
        <w:rPr>
          <w:rFonts w:ascii="Arial" w:hAnsi="Arial" w:cs="Arial"/>
          <w:sz w:val="24"/>
          <w:szCs w:val="24"/>
        </w:rPr>
        <w:lastRenderedPageBreak/>
        <w:t xml:space="preserve">Este factor también ha hecho más aguda la competencia entre los usos agrícola, industrial y urbano. El uso de agua en la agricultura se ha incrementado progresivamente para satisfacer la demanda creciente de alimentos, esto es consecuencia directa del crecimiento de la población humana, la cual ha sobrepasado los 6 mil millones de personas. El consumo de agua en la agricultura ha aumentado en casi 60% desde los años 50. La agricultura de riego produce aproximadamente 40% de los alimentos a nivel mundial e inutiliza 17% de la superficie mundial cultivada. Dados los enormes volúmenes de agua requeridos en la producción agrícola, este sector consume la mayor parte de los recursos. La agricultura de regadío representa 70% del consumo de agua a escala mundial, y 87% se refiere a usos consuntivos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&lt;EndNote&gt;&lt;Cite&gt;&lt;Author&gt;Guzmán-Soria&lt;/Author&gt;&lt;Year&gt;2011&lt;/Year&gt;&lt;RecNum&gt;28&lt;/RecNum&gt;&lt;record&gt;&lt;rec-number&gt;28&lt;/rec-number&gt;&lt;foreign-keys&gt;&lt;key app="EN" db-id="zvxz5vdt5t2ep8edetn5fxpcr2ewpsww5r9v"&gt;28&lt;/key&gt;&lt;/foreign-keys&gt;&lt;ref-type name="Journal Article"&gt;17&lt;/ref-type&gt;&lt;contributors&gt;&lt;authors&gt;&lt;author&gt;Guzmán-Soria, E.&lt;/author&gt;&lt;author&gt;García-Salazar, J.A.&lt;/author&gt;&lt;author&gt;Rebollar-Rebollar, S.&lt;/author&gt;&lt;author&gt;Martínez-Hernández, J.&lt;/author&gt;&lt;/authors&gt;&lt;/contributors&gt;&lt;titles&gt;&lt;title&gt;Determinación del consumo de agua por los sectores urbanos e industriales en Guanajuato, México&lt;/title&gt;&lt;secondary-title&gt;Análisis Económico&lt;/secondary-title&gt;&lt;/titles&gt;&lt;periodical&gt;&lt;full-title&gt;Análisis Económico&lt;/full-title&gt;&lt;/periodical&gt;&lt;pages&gt;200-213&lt;/pages&gt;&lt;volume&gt;26&lt;/volume&gt;&lt;dates&gt;&lt;year&gt;2011&lt;/year&gt;&lt;/dates&gt;&lt;urls&gt;&lt;/urls&gt;&lt;/record&gt;&lt;/Cite&gt;&lt;/EndNote&gt;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(Guzmán-Soria</w:t>
      </w:r>
      <w:r w:rsidRPr="00771664">
        <w:rPr>
          <w:rFonts w:ascii="Arial" w:hAnsi="Arial" w:cs="Arial"/>
          <w:i/>
          <w:sz w:val="24"/>
          <w:szCs w:val="24"/>
        </w:rPr>
        <w:t xml:space="preserve"> et al.</w:t>
      </w:r>
      <w:r w:rsidRPr="00771664">
        <w:rPr>
          <w:rFonts w:ascii="Arial" w:hAnsi="Arial" w:cs="Arial"/>
          <w:sz w:val="24"/>
          <w:szCs w:val="24"/>
        </w:rPr>
        <w:t>, 2011)</w:t>
      </w:r>
      <w:r w:rsidRPr="00771664">
        <w:rPr>
          <w:rFonts w:ascii="Arial" w:hAnsi="Arial" w:cs="Arial"/>
          <w:sz w:val="24"/>
          <w:szCs w:val="24"/>
        </w:rPr>
        <w:fldChar w:fldCharType="end"/>
      </w:r>
      <w:r w:rsidRPr="00771664">
        <w:rPr>
          <w:rFonts w:ascii="Arial" w:hAnsi="Arial" w:cs="Arial"/>
          <w:sz w:val="24"/>
          <w:szCs w:val="24"/>
        </w:rPr>
        <w:t>.</w:t>
      </w:r>
    </w:p>
    <w:p w14:paraId="51C32C11" w14:textId="2AD4FFB6" w:rsidR="00F36A37" w:rsidRDefault="00F36A37" w:rsidP="00491505">
      <w:pPr>
        <w:pStyle w:val="Ttulo2"/>
        <w:rPr>
          <w:rFonts w:ascii="Arial" w:hAnsi="Arial" w:cs="Arial"/>
          <w:b/>
          <w:color w:val="auto"/>
          <w:sz w:val="24"/>
        </w:rPr>
      </w:pPr>
      <w:bookmarkStart w:id="16" w:name="_Toc436296287"/>
      <w:r w:rsidRPr="00491505">
        <w:rPr>
          <w:rFonts w:ascii="Arial" w:hAnsi="Arial" w:cs="Arial"/>
          <w:b/>
          <w:color w:val="auto"/>
          <w:sz w:val="24"/>
        </w:rPr>
        <w:t>3.2</w:t>
      </w:r>
      <w:r w:rsidRPr="00491505">
        <w:rPr>
          <w:rFonts w:ascii="Arial" w:hAnsi="Arial" w:cs="Arial"/>
          <w:b/>
          <w:color w:val="auto"/>
          <w:sz w:val="24"/>
        </w:rPr>
        <w:tab/>
        <w:t>Aguas residuales.</w:t>
      </w:r>
      <w:bookmarkEnd w:id="16"/>
    </w:p>
    <w:p w14:paraId="47CA594E" w14:textId="77777777" w:rsidR="00414CA6" w:rsidRPr="00414CA6" w:rsidRDefault="00414CA6" w:rsidP="00414CA6"/>
    <w:p w14:paraId="477E6875" w14:textId="4E085B6E" w:rsidR="00255B2C" w:rsidRDefault="00F36A37" w:rsidP="00491505">
      <w:pPr>
        <w:pStyle w:val="Ttulo3"/>
        <w:ind w:firstLine="708"/>
        <w:rPr>
          <w:rFonts w:ascii="Arial" w:hAnsi="Arial" w:cs="Arial"/>
          <w:b/>
          <w:color w:val="auto"/>
        </w:rPr>
      </w:pPr>
      <w:bookmarkStart w:id="17" w:name="_Toc436296288"/>
      <w:r w:rsidRPr="00491505">
        <w:rPr>
          <w:rFonts w:ascii="Arial" w:hAnsi="Arial" w:cs="Arial"/>
          <w:b/>
          <w:color w:val="auto"/>
        </w:rPr>
        <w:t>3.2.1</w:t>
      </w:r>
      <w:r w:rsidRPr="00491505">
        <w:rPr>
          <w:rFonts w:ascii="Arial" w:hAnsi="Arial" w:cs="Arial"/>
          <w:b/>
          <w:color w:val="auto"/>
        </w:rPr>
        <w:tab/>
      </w:r>
      <w:r w:rsidR="00F24034" w:rsidRPr="00491505">
        <w:rPr>
          <w:rFonts w:ascii="Arial" w:hAnsi="Arial" w:cs="Arial"/>
          <w:b/>
          <w:color w:val="auto"/>
        </w:rPr>
        <w:t>Generalidades de las aguas residuales</w:t>
      </w:r>
      <w:bookmarkEnd w:id="17"/>
    </w:p>
    <w:p w14:paraId="4D02C936" w14:textId="77777777" w:rsidR="00414CA6" w:rsidRPr="00414CA6" w:rsidRDefault="00414CA6" w:rsidP="00414CA6"/>
    <w:p w14:paraId="577A3A00" w14:textId="7D28D4FA" w:rsidR="00A64536" w:rsidRDefault="00255B2C" w:rsidP="00771664">
      <w:pPr>
        <w:spacing w:line="360" w:lineRule="auto"/>
        <w:jc w:val="both"/>
        <w:rPr>
          <w:rFonts w:ascii="Arial" w:hAnsi="Arial" w:cs="Arial"/>
          <w:sz w:val="24"/>
          <w:szCs w:val="24"/>
        </w:rPr>
      </w:pPr>
      <w:r w:rsidRPr="00771664">
        <w:rPr>
          <w:rFonts w:ascii="Arial" w:hAnsi="Arial" w:cs="Arial"/>
          <w:sz w:val="24"/>
          <w:szCs w:val="24"/>
        </w:rPr>
        <w:t xml:space="preserve">Se define </w:t>
      </w:r>
      <w:r w:rsidR="007238A0" w:rsidRPr="00771664">
        <w:rPr>
          <w:rFonts w:ascii="Arial" w:hAnsi="Arial" w:cs="Arial"/>
          <w:sz w:val="24"/>
          <w:szCs w:val="24"/>
        </w:rPr>
        <w:t>agua residual o agua servida a</w:t>
      </w:r>
      <w:r w:rsidR="00813297" w:rsidRPr="00771664">
        <w:rPr>
          <w:rFonts w:ascii="Arial" w:hAnsi="Arial" w:cs="Arial"/>
          <w:sz w:val="24"/>
          <w:szCs w:val="24"/>
        </w:rPr>
        <w:t xml:space="preserve"> las aguas que provienen del sistema de abastecimiento de aguas de una población, después de haber sido modificadas por diversos usos en actividades domésticas, industriales y comunitarias </w:t>
      </w:r>
      <w:r w:rsidR="00813297"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&lt;EndNote&gt;&lt;Cite&gt;&lt;Author&gt;Varila-Quiroga&lt;/Author&gt;&lt;Year&gt;2008&lt;/Year&gt;&lt;RecNum&gt;32&lt;/RecNum&gt;&lt;record&gt;&lt;rec-number&gt;32&lt;/rec-number&gt;&lt;foreign-keys&gt;&lt;key app="EN" db-id="zvxz5vdt5t2ep8edetn5fxpcr2ewpsww5r9v"&gt;32&lt;/key&gt;&lt;/foreign-keys&gt;&lt;ref-type name="Journal Article"&gt;17&lt;/ref-type&gt;&lt;contributors&gt;&lt;authors&gt;&lt;author&gt;Varila-Quiroga, J. A.&lt;/author&gt;&lt;author&gt;Díaz-López, F. E.&lt;/author&gt;&lt;/authors&gt;&lt;/contributors&gt;&lt;titles&gt;&lt;title&gt;Sewage treatment by activated sludge at laboratory scale&lt;/title&gt;&lt;secondary-title&gt;Journal of technology &lt;/secondary-title&gt;&lt;/titles&gt;&lt;periodical&gt;&lt;full-title&gt;Journal of technology&lt;/full-title&gt;&lt;/periodical&gt;&lt;pages&gt;21-28&lt;/pages&gt;&lt;volume&gt;7&lt;/volume&gt;&lt;dates&gt;&lt;year&gt;2008&lt;/year&gt;&lt;/dates&gt;&lt;urls&gt;&lt;/urls&gt;&lt;/record&gt;&lt;/Cite&gt;&lt;/EndNote&gt;</w:instrText>
      </w:r>
      <w:r w:rsidR="00813297" w:rsidRPr="00771664">
        <w:rPr>
          <w:rFonts w:ascii="Arial" w:hAnsi="Arial" w:cs="Arial"/>
          <w:sz w:val="24"/>
          <w:szCs w:val="24"/>
        </w:rPr>
        <w:fldChar w:fldCharType="separate"/>
      </w:r>
      <w:r w:rsidR="00813297" w:rsidRPr="00771664">
        <w:rPr>
          <w:rFonts w:ascii="Arial" w:hAnsi="Arial" w:cs="Arial"/>
          <w:sz w:val="24"/>
          <w:szCs w:val="24"/>
        </w:rPr>
        <w:t>(Varila-Quiroga y Díaz-López, 2008)</w:t>
      </w:r>
      <w:r w:rsidR="00813297" w:rsidRPr="00771664">
        <w:rPr>
          <w:rFonts w:ascii="Arial" w:hAnsi="Arial" w:cs="Arial"/>
          <w:sz w:val="24"/>
          <w:szCs w:val="24"/>
        </w:rPr>
        <w:fldChar w:fldCharType="end"/>
      </w:r>
      <w:r w:rsidR="00813297" w:rsidRPr="00771664">
        <w:rPr>
          <w:rFonts w:ascii="Arial" w:hAnsi="Arial" w:cs="Arial"/>
          <w:sz w:val="24"/>
          <w:szCs w:val="24"/>
        </w:rPr>
        <w:t>.</w:t>
      </w:r>
      <w:r w:rsidR="00FA0A38" w:rsidRPr="00771664">
        <w:rPr>
          <w:rFonts w:ascii="Arial" w:hAnsi="Arial" w:cs="Arial"/>
          <w:sz w:val="24"/>
          <w:szCs w:val="24"/>
        </w:rPr>
        <w:t xml:space="preserve"> Las aguas residuales contienen materia orgánica como inorgánica, y los microorganismos desempeñan un papel especialmente importante elimi</w:t>
      </w:r>
      <w:r w:rsidR="007238A0" w:rsidRPr="00771664">
        <w:rPr>
          <w:rFonts w:ascii="Arial" w:hAnsi="Arial" w:cs="Arial"/>
          <w:sz w:val="24"/>
          <w:szCs w:val="24"/>
        </w:rPr>
        <w:t xml:space="preserve">nando los compuestos orgánicos. El tipo de materia orgánica presente en el agua residual influye sobre el grado y la complejidad del tratamiento biológico, por lo que el análisis del fraccionamiento de la materia orgánica puede brindar información complementaria para la optimización de los procesos </w:t>
      </w:r>
      <w:r w:rsidR="007238A0"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&lt;EndNote&gt;&lt;Cite&gt;&lt;Author&gt;Rodríguez&lt;/Author&gt;&lt;Year&gt;2012&lt;/Year&gt;&lt;RecNum&gt;30&lt;/RecNum&gt;&lt;record&gt;&lt;rec-number&gt;30&lt;/rec-number&gt;&lt;foreign-keys&gt;&lt;key app="EN" db-id="zvxz5vdt5t2ep8edetn5fxpcr2ewpsww5r9v"&gt;30&lt;/key&gt;&lt;/foreign-keys&gt;&lt;ref-type name="Journal Article"&gt;17&lt;/ref-type&gt;&lt;contributors&gt;&lt;authors&gt;&lt;author&gt;Rodríguez, J.&lt;/author&gt;&lt;author&gt;Mañunga, T.&lt;/author&gt;&lt;/authors&gt;&lt;/contributors&gt;&lt;titles&gt;&lt;title&gt;Effect of organic matter fractions on the performance of a pulp and paper mill wastewater treatment system&lt;/title&gt;&lt;secondary-title&gt;Revista U.D.C.A Actualidad y Divulgación Científica&lt;/secondary-title&gt;&lt;/titles&gt;&lt;periodical&gt;&lt;full-title&gt;Revista U.D.C.A Actualidad y Divulgación Científica&lt;/full-title&gt;&lt;/periodical&gt;&lt;pages&gt;447-455&lt;/pages&gt;&lt;volume&gt;15&lt;/volume&gt;&lt;dates&gt;&lt;year&gt;2012&lt;/year&gt;&lt;/dates&gt;&lt;urls&gt;&lt;/urls&gt;&lt;/record&gt;&lt;/Cite&gt;&lt;/EndNote&gt;</w:instrText>
      </w:r>
      <w:r w:rsidR="007238A0" w:rsidRPr="00771664">
        <w:rPr>
          <w:rFonts w:ascii="Arial" w:hAnsi="Arial" w:cs="Arial"/>
          <w:sz w:val="24"/>
          <w:szCs w:val="24"/>
        </w:rPr>
        <w:fldChar w:fldCharType="separate"/>
      </w:r>
      <w:r w:rsidR="00CD7A64">
        <w:rPr>
          <w:rFonts w:ascii="Arial" w:hAnsi="Arial" w:cs="Arial"/>
          <w:sz w:val="24"/>
          <w:szCs w:val="24"/>
        </w:rPr>
        <w:t>(Rodríguez y Mañunga, 2012)</w:t>
      </w:r>
      <w:r w:rsidR="007238A0" w:rsidRPr="00771664">
        <w:rPr>
          <w:rFonts w:ascii="Arial" w:hAnsi="Arial" w:cs="Arial"/>
          <w:sz w:val="24"/>
          <w:szCs w:val="24"/>
        </w:rPr>
        <w:fldChar w:fldCharType="end"/>
      </w:r>
      <w:r w:rsidR="00771664">
        <w:rPr>
          <w:rFonts w:ascii="Arial" w:hAnsi="Arial" w:cs="Arial"/>
          <w:sz w:val="24"/>
          <w:szCs w:val="24"/>
        </w:rPr>
        <w:t xml:space="preserve">. </w:t>
      </w:r>
    </w:p>
    <w:p w14:paraId="0710089E" w14:textId="77777777" w:rsidR="00F36A37" w:rsidRPr="00771664" w:rsidRDefault="00F36A37" w:rsidP="00771664">
      <w:pPr>
        <w:spacing w:line="360" w:lineRule="auto"/>
        <w:jc w:val="both"/>
        <w:rPr>
          <w:rFonts w:ascii="Arial" w:hAnsi="Arial" w:cs="Arial"/>
          <w:sz w:val="24"/>
          <w:szCs w:val="24"/>
        </w:rPr>
      </w:pPr>
    </w:p>
    <w:p w14:paraId="0D27371F" w14:textId="753C3B54" w:rsidR="00FA0A38" w:rsidRPr="00771664" w:rsidRDefault="007238A0" w:rsidP="00771664">
      <w:pPr>
        <w:spacing w:line="360" w:lineRule="auto"/>
        <w:jc w:val="both"/>
        <w:rPr>
          <w:rFonts w:ascii="Arial" w:hAnsi="Arial" w:cs="Arial"/>
          <w:sz w:val="24"/>
          <w:szCs w:val="24"/>
        </w:rPr>
      </w:pPr>
      <w:r w:rsidRPr="00771664">
        <w:rPr>
          <w:rFonts w:ascii="Arial" w:hAnsi="Arial" w:cs="Arial"/>
          <w:sz w:val="24"/>
          <w:szCs w:val="24"/>
        </w:rPr>
        <w:t>Las principales fuentes de aguas residuales son</w:t>
      </w:r>
      <w:r w:rsidR="00AB726D">
        <w:rPr>
          <w:rFonts w:ascii="Arial" w:hAnsi="Arial" w:cs="Arial"/>
          <w:sz w:val="24"/>
          <w:szCs w:val="24"/>
        </w:rPr>
        <w:t>: a</w:t>
      </w:r>
      <w:r w:rsidRPr="003E588D">
        <w:rPr>
          <w:rFonts w:ascii="Arial" w:hAnsi="Arial" w:cs="Arial"/>
          <w:sz w:val="24"/>
          <w:szCs w:val="24"/>
        </w:rPr>
        <w:t>guas domésticas, aguas residuales industriales, aguas de usos agrícolas y aguas pluviales. Aunque la mayor parte de las aguas servidas provienen del uso doméstico e industrial</w:t>
      </w:r>
      <w:r w:rsidR="00AB726D">
        <w:rPr>
          <w:rFonts w:ascii="Arial" w:hAnsi="Arial" w:cs="Arial"/>
          <w:sz w:val="24"/>
          <w:szCs w:val="24"/>
        </w:rPr>
        <w:t>.</w:t>
      </w:r>
      <w:r w:rsidR="000D4DE1">
        <w:rPr>
          <w:rFonts w:ascii="Arial" w:hAnsi="Arial" w:cs="Arial"/>
          <w:sz w:val="24"/>
          <w:szCs w:val="24"/>
        </w:rPr>
        <w:t xml:space="preserve"> </w:t>
      </w:r>
      <w:r w:rsidR="00255B2C" w:rsidRPr="003E588D">
        <w:rPr>
          <w:rFonts w:ascii="Arial" w:hAnsi="Arial" w:cs="Arial"/>
          <w:sz w:val="24"/>
          <w:szCs w:val="24"/>
        </w:rPr>
        <w:t xml:space="preserve">En general, se consideran </w:t>
      </w:r>
      <w:r w:rsidR="00AB726D">
        <w:rPr>
          <w:rFonts w:ascii="Arial" w:hAnsi="Arial" w:cs="Arial"/>
          <w:iCs/>
          <w:sz w:val="24"/>
          <w:szCs w:val="24"/>
        </w:rPr>
        <w:t>aguas residuales d</w:t>
      </w:r>
      <w:r w:rsidR="00255B2C" w:rsidRPr="003E588D">
        <w:rPr>
          <w:rFonts w:ascii="Arial" w:hAnsi="Arial" w:cs="Arial"/>
          <w:iCs/>
          <w:sz w:val="24"/>
          <w:szCs w:val="24"/>
        </w:rPr>
        <w:t xml:space="preserve">omesticas (ARD) </w:t>
      </w:r>
      <w:r w:rsidR="00255B2C" w:rsidRPr="003E588D">
        <w:rPr>
          <w:rFonts w:ascii="Arial" w:hAnsi="Arial" w:cs="Arial"/>
          <w:sz w:val="24"/>
          <w:szCs w:val="24"/>
        </w:rPr>
        <w:t xml:space="preserve">los líquidos </w:t>
      </w:r>
      <w:r w:rsidR="00255B2C" w:rsidRPr="003E588D">
        <w:rPr>
          <w:rFonts w:ascii="Arial" w:hAnsi="Arial" w:cs="Arial"/>
          <w:sz w:val="24"/>
          <w:szCs w:val="24"/>
        </w:rPr>
        <w:lastRenderedPageBreak/>
        <w:t xml:space="preserve">provenientes de las viviendas o residencias, edificios comerciales e institucionales. Se denominan </w:t>
      </w:r>
      <w:r w:rsidR="00304BBC">
        <w:rPr>
          <w:rFonts w:ascii="Arial" w:hAnsi="Arial" w:cs="Arial"/>
          <w:iCs/>
          <w:sz w:val="24"/>
          <w:szCs w:val="24"/>
        </w:rPr>
        <w:t>aguas residuales m</w:t>
      </w:r>
      <w:r w:rsidR="00255B2C" w:rsidRPr="003E588D">
        <w:rPr>
          <w:rFonts w:ascii="Arial" w:hAnsi="Arial" w:cs="Arial"/>
          <w:iCs/>
          <w:sz w:val="24"/>
          <w:szCs w:val="24"/>
        </w:rPr>
        <w:t xml:space="preserve">unicipales </w:t>
      </w:r>
      <w:r w:rsidR="00255B2C" w:rsidRPr="003E588D">
        <w:rPr>
          <w:rFonts w:ascii="Arial" w:hAnsi="Arial" w:cs="Arial"/>
          <w:sz w:val="24"/>
          <w:szCs w:val="24"/>
        </w:rPr>
        <w:t xml:space="preserve">los residuos líquidos transportados por el alcantarillado de una ciudad o población y tratados en una planta de tratamiento municipal, y se llaman </w:t>
      </w:r>
      <w:r w:rsidR="00304BBC">
        <w:rPr>
          <w:rFonts w:ascii="Arial" w:hAnsi="Arial" w:cs="Arial"/>
          <w:iCs/>
          <w:sz w:val="24"/>
          <w:szCs w:val="24"/>
        </w:rPr>
        <w:t>aguas residuales i</w:t>
      </w:r>
      <w:r w:rsidR="00255B2C" w:rsidRPr="003E588D">
        <w:rPr>
          <w:rFonts w:ascii="Arial" w:hAnsi="Arial" w:cs="Arial"/>
          <w:iCs/>
          <w:sz w:val="24"/>
          <w:szCs w:val="24"/>
        </w:rPr>
        <w:t xml:space="preserve">ndustriales </w:t>
      </w:r>
      <w:r w:rsidR="00255B2C" w:rsidRPr="003E588D">
        <w:rPr>
          <w:rFonts w:ascii="Arial" w:hAnsi="Arial" w:cs="Arial"/>
          <w:sz w:val="24"/>
          <w:szCs w:val="24"/>
        </w:rPr>
        <w:t xml:space="preserve">las aguas residuales provenientes de las descargas de industrias de manufactura. También se acostumbra denominar </w:t>
      </w:r>
      <w:r w:rsidR="00304BBC">
        <w:rPr>
          <w:rFonts w:ascii="Arial" w:hAnsi="Arial" w:cs="Arial"/>
          <w:iCs/>
          <w:sz w:val="24"/>
          <w:szCs w:val="24"/>
        </w:rPr>
        <w:t>aguas n</w:t>
      </w:r>
      <w:r w:rsidR="00255B2C" w:rsidRPr="003E588D">
        <w:rPr>
          <w:rFonts w:ascii="Arial" w:hAnsi="Arial" w:cs="Arial"/>
          <w:iCs/>
          <w:sz w:val="24"/>
          <w:szCs w:val="24"/>
        </w:rPr>
        <w:t xml:space="preserve">egras </w:t>
      </w:r>
      <w:r w:rsidR="00255B2C" w:rsidRPr="003E588D">
        <w:rPr>
          <w:rFonts w:ascii="Arial" w:hAnsi="Arial" w:cs="Arial"/>
          <w:sz w:val="24"/>
          <w:szCs w:val="24"/>
        </w:rPr>
        <w:t>a las aguas residuales provenientes de inodoros, es decir, aquellas que transportan excrementos humanos y orina, ricas en só</w:t>
      </w:r>
      <w:r w:rsidR="00304BBC">
        <w:rPr>
          <w:rFonts w:ascii="Arial" w:hAnsi="Arial" w:cs="Arial"/>
          <w:sz w:val="24"/>
          <w:szCs w:val="24"/>
        </w:rPr>
        <w:t>lidos suspendidos, nitrógeno y c</w:t>
      </w:r>
      <w:r w:rsidR="00255B2C" w:rsidRPr="003E588D">
        <w:rPr>
          <w:rFonts w:ascii="Arial" w:hAnsi="Arial" w:cs="Arial"/>
          <w:sz w:val="24"/>
          <w:szCs w:val="24"/>
        </w:rPr>
        <w:t xml:space="preserve">oliformes fecales. Y </w:t>
      </w:r>
      <w:r w:rsidR="00304BBC">
        <w:rPr>
          <w:rFonts w:ascii="Arial" w:hAnsi="Arial" w:cs="Arial"/>
          <w:iCs/>
          <w:sz w:val="24"/>
          <w:szCs w:val="24"/>
        </w:rPr>
        <w:t>aguas g</w:t>
      </w:r>
      <w:r w:rsidR="00255B2C" w:rsidRPr="003E588D">
        <w:rPr>
          <w:rFonts w:ascii="Arial" w:hAnsi="Arial" w:cs="Arial"/>
          <w:iCs/>
          <w:sz w:val="24"/>
          <w:szCs w:val="24"/>
        </w:rPr>
        <w:t xml:space="preserve">rises </w:t>
      </w:r>
      <w:r w:rsidR="00255B2C" w:rsidRPr="003E588D">
        <w:rPr>
          <w:rFonts w:ascii="Arial" w:hAnsi="Arial" w:cs="Arial"/>
          <w:sz w:val="24"/>
          <w:szCs w:val="24"/>
        </w:rPr>
        <w:t>a las residuales provenientes</w:t>
      </w:r>
      <w:r w:rsidR="00255B2C" w:rsidRPr="00771664">
        <w:rPr>
          <w:rFonts w:ascii="Arial" w:hAnsi="Arial" w:cs="Arial"/>
          <w:sz w:val="24"/>
          <w:szCs w:val="24"/>
        </w:rPr>
        <w:t xml:space="preserve"> de tinas</w:t>
      </w:r>
      <w:r w:rsidR="00A64536" w:rsidRPr="00771664">
        <w:rPr>
          <w:rFonts w:ascii="Arial" w:hAnsi="Arial" w:cs="Arial"/>
          <w:sz w:val="24"/>
          <w:szCs w:val="24"/>
        </w:rPr>
        <w:t xml:space="preserve">, duchas, lavamanos y lavadoras </w:t>
      </w:r>
      <w:r w:rsidR="00A64536"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&lt;EndNote&gt;&lt;Cite&gt;&lt;Author&gt;Seoánez-Calvo&lt;/Author&gt;&lt;Year&gt;2005&lt;/Year&gt;&lt;RecNum&gt;34&lt;/RecNum&gt;&lt;record&gt;&lt;rec-number&gt;34&lt;/rec-number&gt;&lt;foreign-keys&gt;&lt;key app="EN" db-id="zvxz5vdt5t2ep8edetn5fxpcr2ewpsww5r9v"&gt;34&lt;/key&gt;&lt;/foreign-keys&gt;&lt;ref-type name="Journal Article"&gt;17&lt;/ref-type&gt;&lt;contributors&gt;&lt;authors&gt;&lt;author&gt;Seoánez-Calvo, M.&lt;/author&gt;&lt;/authors&gt;&lt;/contributors&gt;&lt;titles&gt;&lt;title&gt;Aguas residuales urbanas: tratamientos naturales de bajo costo y aprovechamiento&lt;/title&gt;&lt;secondary-title&gt;Revista forestal española&lt;/secondary-title&gt;&lt;/titles&gt;&lt;periodical&gt;&lt;full-title&gt;Revista forestal española&lt;/full-title&gt;&lt;/periodical&gt;&lt;pages&gt;30-35&lt;/pages&gt;&lt;volume&gt;32&lt;/volume&gt;&lt;dates&gt;&lt;year&gt;2005&lt;/year&gt;&lt;/dates&gt;&lt;urls&gt;&lt;/urls&gt;&lt;/record&gt;&lt;/Cite&gt;&lt;/EndNote&gt;</w:instrText>
      </w:r>
      <w:r w:rsidR="00A64536" w:rsidRPr="00771664">
        <w:rPr>
          <w:rFonts w:ascii="Arial" w:hAnsi="Arial" w:cs="Arial"/>
          <w:sz w:val="24"/>
          <w:szCs w:val="24"/>
        </w:rPr>
        <w:fldChar w:fldCharType="separate"/>
      </w:r>
      <w:r w:rsidR="00A64536" w:rsidRPr="00771664">
        <w:rPr>
          <w:rFonts w:ascii="Arial" w:hAnsi="Arial" w:cs="Arial"/>
          <w:sz w:val="24"/>
          <w:szCs w:val="24"/>
        </w:rPr>
        <w:t>(Seoánez-Calvo, 2005)</w:t>
      </w:r>
      <w:r w:rsidR="00A64536" w:rsidRPr="00771664">
        <w:rPr>
          <w:rFonts w:ascii="Arial" w:hAnsi="Arial" w:cs="Arial"/>
          <w:sz w:val="24"/>
          <w:szCs w:val="24"/>
        </w:rPr>
        <w:fldChar w:fldCharType="end"/>
      </w:r>
      <w:r w:rsidR="00A64536" w:rsidRPr="00771664">
        <w:rPr>
          <w:rFonts w:ascii="Arial" w:hAnsi="Arial" w:cs="Arial"/>
          <w:sz w:val="24"/>
          <w:szCs w:val="24"/>
        </w:rPr>
        <w:t>.</w:t>
      </w:r>
    </w:p>
    <w:p w14:paraId="347A49B3" w14:textId="77777777" w:rsidR="00771664" w:rsidRDefault="00771664" w:rsidP="00771664">
      <w:pPr>
        <w:spacing w:line="360" w:lineRule="auto"/>
        <w:jc w:val="both"/>
        <w:rPr>
          <w:rFonts w:ascii="Arial" w:hAnsi="Arial" w:cs="Arial"/>
          <w:b/>
          <w:sz w:val="24"/>
          <w:szCs w:val="24"/>
        </w:rPr>
      </w:pPr>
    </w:p>
    <w:p w14:paraId="526A1CA9" w14:textId="51D5B64A" w:rsidR="00FA0A38" w:rsidRDefault="00F36A37" w:rsidP="00806D91">
      <w:pPr>
        <w:pStyle w:val="Ttulo3"/>
        <w:ind w:firstLine="708"/>
        <w:rPr>
          <w:rFonts w:ascii="Arial" w:hAnsi="Arial" w:cs="Arial"/>
          <w:b/>
          <w:color w:val="auto"/>
        </w:rPr>
      </w:pPr>
      <w:bookmarkStart w:id="18" w:name="_Toc436296289"/>
      <w:r w:rsidRPr="00806D91">
        <w:rPr>
          <w:rFonts w:ascii="Arial" w:hAnsi="Arial" w:cs="Arial"/>
          <w:b/>
          <w:color w:val="auto"/>
        </w:rPr>
        <w:t>3.2.2</w:t>
      </w:r>
      <w:r w:rsidRPr="00806D91">
        <w:rPr>
          <w:rFonts w:ascii="Arial" w:hAnsi="Arial" w:cs="Arial"/>
          <w:b/>
          <w:color w:val="auto"/>
        </w:rPr>
        <w:tab/>
      </w:r>
      <w:r w:rsidR="00FA0A38" w:rsidRPr="00806D91">
        <w:rPr>
          <w:rFonts w:ascii="Arial" w:hAnsi="Arial" w:cs="Arial"/>
          <w:b/>
          <w:color w:val="auto"/>
        </w:rPr>
        <w:t>Importancia del agua residual</w:t>
      </w:r>
      <w:bookmarkEnd w:id="18"/>
    </w:p>
    <w:p w14:paraId="630FB4BD" w14:textId="77777777" w:rsidR="00414CA6" w:rsidRPr="00414CA6" w:rsidRDefault="00414CA6" w:rsidP="00414CA6"/>
    <w:p w14:paraId="4BDA67EB" w14:textId="25D79B72" w:rsidR="00F36A37" w:rsidRDefault="00FA0A38" w:rsidP="00771664">
      <w:pPr>
        <w:spacing w:line="360" w:lineRule="auto"/>
        <w:jc w:val="both"/>
        <w:rPr>
          <w:rFonts w:ascii="Arial" w:hAnsi="Arial" w:cs="Arial"/>
          <w:sz w:val="24"/>
          <w:szCs w:val="24"/>
        </w:rPr>
      </w:pPr>
      <w:r w:rsidRPr="00771664">
        <w:rPr>
          <w:rFonts w:ascii="Arial" w:hAnsi="Arial" w:cs="Arial"/>
          <w:sz w:val="24"/>
          <w:szCs w:val="24"/>
        </w:rPr>
        <w:t>La contaminación del agua es uno de los más graves problemas ambientales a los que la naturaleza se enfrenta actualmente. Cada día se vierte a los ríos y lagos toneladas de desechos en forma de basura o como agua residual, ocasionando la contaminación de los cuerpos de agua que en algún momento fueron de agua cristalina natural. La contaminación causada por los efluentes domésticos e industriales, la deforestación y los cambios del uso del suelo, están reduciendo notablemente la disponibilidad de agua utilizable en el país</w:t>
      </w:r>
      <w:r w:rsidR="00350B69" w:rsidRPr="00771664">
        <w:rPr>
          <w:rFonts w:ascii="Arial" w:hAnsi="Arial" w:cs="Arial"/>
          <w:sz w:val="24"/>
          <w:szCs w:val="24"/>
        </w:rPr>
        <w:t>; la peligrosidad ecológica de estos vertidos de aguas residuales ha potenciado la búsqueda de alternativas para su tratamiento y disposición</w:t>
      </w:r>
      <w:r w:rsidRPr="00771664">
        <w:rPr>
          <w:rFonts w:ascii="Arial" w:hAnsi="Arial" w:cs="Arial"/>
          <w:sz w:val="24"/>
          <w:szCs w:val="24"/>
        </w:rPr>
        <w:t xml:space="preserve">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&lt;EndNote&gt;&lt;Cite&gt;&lt;Author&gt;Del Real-Olvera&lt;/Author&gt;&lt;Year&gt;2012&lt;/Year&gt;&lt;RecNum&gt;33&lt;/RecNum&gt;&lt;record&gt;&lt;rec-number&gt;33&lt;/rec-number&gt;&lt;foreign-keys&gt;&lt;key app="EN" db-id="zvxz5vdt5t2ep8edetn5fxpcr2ewpsww5r9v"&gt;33&lt;/key&gt;&lt;/foreign-keys&gt;&lt;ref-type name="Journal Article"&gt;17&lt;/ref-type&gt;&lt;contributors&gt;&lt;authors&gt;&lt;author&gt;Del Real-Olvera, J.&lt;/author&gt;&lt;author&gt;Islas-Gutiérrez, J.&lt;/author&gt;&lt;/authors&gt;&lt;/contributors&gt;&lt;titles&gt;&lt;title&gt;Biodegradación anaerobia de las aguas generadas en el despulpado del café&lt;/title&gt;&lt;secondary-title&gt;Revista colombiana de biotecnología&lt;/secondary-title&gt;&lt;/titles&gt;&lt;periodical&gt;&lt;full-title&gt;Revista colombiana de biotecnología&lt;/full-title&gt;&lt;/periodical&gt;&lt;pages&gt;230-239&lt;/pages&gt;&lt;volume&gt;12&lt;/volume&gt;&lt;dates&gt;&lt;year&gt;2012&lt;/year&gt;&lt;/dates&gt;&lt;urls&gt;&lt;/urls&gt;&lt;/record&gt;&lt;/Cite&gt;&lt;/EndNote&gt;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(Del Real-Olvera y Islas-Gutiérrez, 2012)</w:t>
      </w:r>
      <w:r w:rsidRPr="00771664">
        <w:rPr>
          <w:rFonts w:ascii="Arial" w:hAnsi="Arial" w:cs="Arial"/>
          <w:sz w:val="24"/>
          <w:szCs w:val="24"/>
        </w:rPr>
        <w:fldChar w:fldCharType="end"/>
      </w:r>
      <w:r w:rsidRPr="00771664">
        <w:rPr>
          <w:rFonts w:ascii="Arial" w:hAnsi="Arial" w:cs="Arial"/>
          <w:sz w:val="24"/>
          <w:szCs w:val="24"/>
        </w:rPr>
        <w:t>.</w:t>
      </w:r>
      <w:r w:rsidR="00350B69" w:rsidRPr="00771664">
        <w:rPr>
          <w:rFonts w:ascii="Arial" w:hAnsi="Arial" w:cs="Arial"/>
          <w:sz w:val="24"/>
          <w:szCs w:val="24"/>
        </w:rPr>
        <w:t xml:space="preserve">  </w:t>
      </w:r>
    </w:p>
    <w:p w14:paraId="14D18B20" w14:textId="77777777" w:rsidR="00F36A37" w:rsidRDefault="00F36A37" w:rsidP="00771664">
      <w:pPr>
        <w:spacing w:line="360" w:lineRule="auto"/>
        <w:jc w:val="both"/>
        <w:rPr>
          <w:rFonts w:ascii="Arial" w:hAnsi="Arial" w:cs="Arial"/>
          <w:sz w:val="24"/>
          <w:szCs w:val="24"/>
        </w:rPr>
      </w:pPr>
    </w:p>
    <w:p w14:paraId="45D2FB8E" w14:textId="364361B2" w:rsidR="00712FA1" w:rsidRPr="00771664" w:rsidRDefault="00FA0A38" w:rsidP="00771664">
      <w:pPr>
        <w:spacing w:line="360" w:lineRule="auto"/>
        <w:jc w:val="both"/>
        <w:rPr>
          <w:rFonts w:ascii="Arial" w:hAnsi="Arial" w:cs="Arial"/>
          <w:sz w:val="24"/>
          <w:szCs w:val="24"/>
        </w:rPr>
      </w:pPr>
      <w:r w:rsidRPr="00771664">
        <w:rPr>
          <w:rFonts w:ascii="Arial" w:hAnsi="Arial" w:cs="Arial"/>
          <w:sz w:val="24"/>
          <w:szCs w:val="24"/>
        </w:rPr>
        <w:t xml:space="preserve">El uso del agua residual tratada para irrigar los cultivos se ha vuelto una alternativa común debido a la escasez de agua dulce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&lt;EndNote&gt;&lt;Cite&gt;&lt;Author&gt;Najib-Kobaissi&lt;/Author&gt;&lt;Year&gt;2014&lt;/Year&gt;&lt;RecNum&gt;29&lt;/RecNum&gt;&lt;record&gt;&lt;rec-number&gt;29&lt;/rec-number&gt;&lt;foreign-keys&gt;&lt;key app="EN" db-id="zvxz5vdt5t2ep8edetn5fxpcr2ewpsww5r9v"&gt;29&lt;/key&gt;&lt;/foreign-keys&gt;&lt;ref-type name="Journal Article"&gt;17&lt;/ref-type&gt;&lt;contributors&gt;&lt;authors&gt;&lt;author&gt;Najib-Kobaissi, A.&lt;/author&gt;&lt;author&gt;Ahmad-Kanso, A.&lt;/author&gt;&lt;author&gt;Jaafar-Kanbar, H.&lt;/author&gt;&lt;/authors&gt;&lt;/contributors&gt;&lt;titles&gt;&lt;title&gt;Translocation of heavy metals in zea mays L. Treated with wastewater and consequences on morphophysiological aspects&lt;/title&gt;&lt;secondary-title&gt;Revista de Investigación. Contaminación Ambiental&lt;/secondary-title&gt;&lt;/titles&gt;&lt;periodical&gt;&lt;full-title&gt;Revista de Investigacion. Contaminación Ambiental&lt;/full-title&gt;&lt;/periodical&gt;&lt;pages&gt;297-305&lt;/pages&gt;&lt;volume&gt;30&lt;/volume&gt;&lt;dates&gt;&lt;year&gt;2014&lt;/year&gt;&lt;/dates&gt;&lt;urls&gt;&lt;/urls&gt;&lt;/record&gt;&lt;/Cite&gt;&lt;/EndNote&gt;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(Najib-Kobaissi</w:t>
      </w:r>
      <w:r w:rsidRPr="00771664">
        <w:rPr>
          <w:rFonts w:ascii="Arial" w:hAnsi="Arial" w:cs="Arial"/>
          <w:i/>
          <w:sz w:val="24"/>
          <w:szCs w:val="24"/>
        </w:rPr>
        <w:t xml:space="preserve"> et al.</w:t>
      </w:r>
      <w:r w:rsidRPr="00771664">
        <w:rPr>
          <w:rFonts w:ascii="Arial" w:hAnsi="Arial" w:cs="Arial"/>
          <w:sz w:val="24"/>
          <w:szCs w:val="24"/>
        </w:rPr>
        <w:t>, 2014)</w:t>
      </w:r>
      <w:r w:rsidRPr="00771664">
        <w:rPr>
          <w:rFonts w:ascii="Arial" w:hAnsi="Arial" w:cs="Arial"/>
          <w:sz w:val="24"/>
          <w:szCs w:val="24"/>
        </w:rPr>
        <w:fldChar w:fldCharType="end"/>
      </w:r>
      <w:r w:rsidRPr="00771664">
        <w:rPr>
          <w:rFonts w:ascii="Arial" w:hAnsi="Arial" w:cs="Arial"/>
          <w:sz w:val="24"/>
          <w:szCs w:val="24"/>
        </w:rPr>
        <w:t>.</w:t>
      </w:r>
      <w:r w:rsidR="00350B69" w:rsidRPr="00771664">
        <w:rPr>
          <w:rFonts w:ascii="Arial" w:hAnsi="Arial" w:cs="Arial"/>
          <w:sz w:val="24"/>
          <w:szCs w:val="24"/>
        </w:rPr>
        <w:t xml:space="preserve"> </w:t>
      </w:r>
      <w:r w:rsidR="00266C46" w:rsidRPr="00771664">
        <w:rPr>
          <w:rFonts w:ascii="Arial" w:hAnsi="Arial" w:cs="Arial"/>
          <w:sz w:val="24"/>
          <w:szCs w:val="24"/>
        </w:rPr>
        <w:t xml:space="preserve">La eliminación de aguas residuales no tratadas produce impactos ambientales negativos en los </w:t>
      </w:r>
      <w:r w:rsidR="00266C46" w:rsidRPr="004C7A93">
        <w:rPr>
          <w:rFonts w:ascii="Arial" w:hAnsi="Arial" w:cs="Arial"/>
          <w:sz w:val="24"/>
          <w:szCs w:val="24"/>
        </w:rPr>
        <w:t>cu</w:t>
      </w:r>
      <w:r w:rsidR="00304BBC" w:rsidRPr="004C7A93">
        <w:rPr>
          <w:rFonts w:ascii="Arial" w:hAnsi="Arial" w:cs="Arial"/>
          <w:sz w:val="24"/>
          <w:szCs w:val="24"/>
        </w:rPr>
        <w:t xml:space="preserve">erpos </w:t>
      </w:r>
      <w:r w:rsidR="00266C46" w:rsidRPr="004C7A93">
        <w:rPr>
          <w:rFonts w:ascii="Arial" w:hAnsi="Arial" w:cs="Arial"/>
          <w:sz w:val="24"/>
          <w:szCs w:val="24"/>
        </w:rPr>
        <w:t>receptores</w:t>
      </w:r>
      <w:r w:rsidR="00304BBC" w:rsidRPr="004C7A93">
        <w:rPr>
          <w:rFonts w:ascii="Arial" w:hAnsi="Arial" w:cs="Arial"/>
          <w:sz w:val="24"/>
          <w:szCs w:val="24"/>
        </w:rPr>
        <w:t xml:space="preserve"> de agua</w:t>
      </w:r>
      <w:r w:rsidR="00266C46" w:rsidRPr="004C7A93">
        <w:rPr>
          <w:rFonts w:ascii="Arial" w:hAnsi="Arial" w:cs="Arial"/>
          <w:sz w:val="24"/>
          <w:szCs w:val="24"/>
        </w:rPr>
        <w:t>, en función de la concentración de contaminantes que dichas agua</w:t>
      </w:r>
      <w:r w:rsidR="00266C46" w:rsidRPr="00771664">
        <w:rPr>
          <w:rFonts w:ascii="Arial" w:hAnsi="Arial" w:cs="Arial"/>
          <w:sz w:val="24"/>
          <w:szCs w:val="24"/>
        </w:rPr>
        <w:t>s contengan</w:t>
      </w:r>
      <w:r w:rsidR="00331C05" w:rsidRPr="00771664">
        <w:rPr>
          <w:rFonts w:ascii="Arial" w:hAnsi="Arial" w:cs="Arial"/>
          <w:sz w:val="24"/>
          <w:szCs w:val="24"/>
        </w:rPr>
        <w:t xml:space="preserve"> </w:t>
      </w:r>
      <w:r w:rsidR="00331C05"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&lt;EndNote&gt;&lt;Cite&gt;&lt;Author&gt;Mass-Torres&lt;/Author&gt;&lt;Year&gt;2012&lt;/Year&gt;&lt;RecNum&gt;31&lt;/RecNum&gt;&lt;record&gt;&lt;rec-number&gt;31&lt;/rec-number&gt;&lt;foreign-keys&gt;&lt;key app="EN" db-id="zvxz5vdt5t2ep8edetn5fxpcr2ewpsww5r9v"&gt;31&lt;/key&gt;&lt;/foreign-keys&gt;&lt;ref-type name="Journal Article"&gt;17&lt;/ref-type&gt;&lt;contributors&gt;&lt;authors&gt;&lt;author&gt;Mass-Torres, K. R.&lt;/author&gt;&lt;author&gt;Medrano-Manga, Y.&lt;/author&gt;&lt;/authors&gt;&lt;/contributors&gt;&lt;titles&gt;&lt;title&gt;Tratamiento de aguas residuales a partir de digestión anaerobia&lt;/title&gt;&lt;secondary-title&gt;Ingetiator (revista virtual de los programas de ingeniería)&lt;/secondary-title&gt;&lt;/titles&gt;&lt;periodical&gt;&lt;full-title&gt;Ingetiator (revista virtual de los programas de ingeniería)&lt;/full-title&gt;&lt;/periodical&gt;&lt;pages&gt;118-135&lt;/pages&gt;&lt;volume&gt;4&lt;/volume&gt;&lt;dates&gt;&lt;year&gt;2012&lt;/year&gt;&lt;/dates&gt;&lt;urls&gt;&lt;/urls&gt;&lt;/record&gt;&lt;/Cite&gt;&lt;/EndNote&gt;</w:instrText>
      </w:r>
      <w:r w:rsidR="00331C05" w:rsidRPr="00771664">
        <w:rPr>
          <w:rFonts w:ascii="Arial" w:hAnsi="Arial" w:cs="Arial"/>
          <w:sz w:val="24"/>
          <w:szCs w:val="24"/>
        </w:rPr>
        <w:fldChar w:fldCharType="separate"/>
      </w:r>
      <w:r w:rsidR="00331C05" w:rsidRPr="00771664">
        <w:rPr>
          <w:rFonts w:ascii="Arial" w:hAnsi="Arial" w:cs="Arial"/>
          <w:sz w:val="24"/>
          <w:szCs w:val="24"/>
        </w:rPr>
        <w:t>(Mass-Torres y Medrano-Manga, 2012)</w:t>
      </w:r>
      <w:r w:rsidR="00331C05" w:rsidRPr="00771664">
        <w:rPr>
          <w:rFonts w:ascii="Arial" w:hAnsi="Arial" w:cs="Arial"/>
          <w:sz w:val="24"/>
          <w:szCs w:val="24"/>
        </w:rPr>
        <w:fldChar w:fldCharType="end"/>
      </w:r>
      <w:r w:rsidR="00331C05" w:rsidRPr="00771664">
        <w:rPr>
          <w:rFonts w:ascii="Arial" w:hAnsi="Arial" w:cs="Arial"/>
          <w:sz w:val="24"/>
          <w:szCs w:val="24"/>
        </w:rPr>
        <w:t>.</w:t>
      </w:r>
    </w:p>
    <w:p w14:paraId="4A094184" w14:textId="77777777" w:rsidR="004833DA" w:rsidRPr="00806D91" w:rsidRDefault="004833DA" w:rsidP="00806D91">
      <w:pPr>
        <w:pStyle w:val="Ttulo3"/>
        <w:rPr>
          <w:rFonts w:ascii="Arial" w:hAnsi="Arial" w:cs="Arial"/>
          <w:b/>
          <w:color w:val="auto"/>
        </w:rPr>
      </w:pPr>
    </w:p>
    <w:p w14:paraId="60233101" w14:textId="4CF2A518" w:rsidR="00667A13" w:rsidRDefault="00F36A37" w:rsidP="00806D91">
      <w:pPr>
        <w:pStyle w:val="Ttulo3"/>
        <w:ind w:firstLine="708"/>
        <w:rPr>
          <w:rFonts w:ascii="Arial" w:hAnsi="Arial" w:cs="Arial"/>
          <w:b/>
          <w:color w:val="auto"/>
        </w:rPr>
      </w:pPr>
      <w:bookmarkStart w:id="19" w:name="_Toc436296290"/>
      <w:r w:rsidRPr="00806D91">
        <w:rPr>
          <w:rFonts w:ascii="Arial" w:hAnsi="Arial" w:cs="Arial"/>
          <w:b/>
          <w:color w:val="auto"/>
        </w:rPr>
        <w:t>3.2.3</w:t>
      </w:r>
      <w:r w:rsidRPr="00806D91">
        <w:rPr>
          <w:rFonts w:ascii="Arial" w:hAnsi="Arial" w:cs="Arial"/>
          <w:b/>
          <w:color w:val="auto"/>
        </w:rPr>
        <w:tab/>
      </w:r>
      <w:r w:rsidR="00B46D2F" w:rsidRPr="00806D91">
        <w:rPr>
          <w:rFonts w:ascii="Arial" w:hAnsi="Arial" w:cs="Arial"/>
          <w:b/>
          <w:color w:val="auto"/>
        </w:rPr>
        <w:t>Contaminantes</w:t>
      </w:r>
      <w:r w:rsidR="00667A13" w:rsidRPr="00806D91">
        <w:rPr>
          <w:rFonts w:ascii="Arial" w:hAnsi="Arial" w:cs="Arial"/>
          <w:b/>
          <w:color w:val="auto"/>
        </w:rPr>
        <w:t xml:space="preserve"> presentes y efectos producidos por los contaminantes en las aguas residuales</w:t>
      </w:r>
      <w:bookmarkEnd w:id="19"/>
    </w:p>
    <w:p w14:paraId="1ADA500C" w14:textId="77777777" w:rsidR="003B67C5" w:rsidRPr="003B67C5" w:rsidRDefault="003B67C5" w:rsidP="003B67C5"/>
    <w:p w14:paraId="411BDB37" w14:textId="47A53F34" w:rsidR="00B46D2F" w:rsidRPr="00771664" w:rsidRDefault="00B46D2F" w:rsidP="00771664">
      <w:pPr>
        <w:pStyle w:val="Default"/>
        <w:spacing w:line="360" w:lineRule="auto"/>
        <w:jc w:val="both"/>
        <w:rPr>
          <w:rFonts w:ascii="Arial" w:hAnsi="Arial" w:cs="Arial"/>
        </w:rPr>
      </w:pPr>
      <w:r w:rsidRPr="00771664">
        <w:rPr>
          <w:rFonts w:ascii="Arial" w:hAnsi="Arial" w:cs="Arial"/>
        </w:rPr>
        <w:t xml:space="preserve">Los contaminantes en cuanto a sus características físicas son líquidos insolubles o sólidos de origen natural y diversos productos sintéticos que al entrar en contacto con el agua, interfieren en su composición; sus efectos son como mal olor, cambio de color, enturbiamiento, fermentación, cambio de temperatura; en químicas incluyen compuestos orgánicos e inorgánicos disueltos o dispersos en el agua; y sus efectos son como la disminución de la concentración necesaria de </w:t>
      </w:r>
      <w:r w:rsidR="00771664">
        <w:rPr>
          <w:rFonts w:ascii="Arial" w:hAnsi="Arial" w:cs="Arial"/>
        </w:rPr>
        <w:t xml:space="preserve">oxígeno para la vida acuática. </w:t>
      </w:r>
      <w:r w:rsidRPr="00771664">
        <w:rPr>
          <w:rFonts w:ascii="Arial" w:hAnsi="Arial" w:cs="Arial"/>
        </w:rPr>
        <w:t xml:space="preserve"> En las biológicas Incluyen contaminantes como hongos, bacterias y virus. Algunas materias son inofensivas y otras participan en la degradación de la materia orgánica contenida en el agua; y su efecto ocasiona la muerte de las plantas y animales, así como la producción de enfermedades en el hombre </w:t>
      </w:r>
      <w:r w:rsidRPr="00771664">
        <w:rPr>
          <w:rFonts w:ascii="Arial" w:hAnsi="Arial" w:cs="Arial"/>
        </w:rPr>
        <w:fldChar w:fldCharType="begin"/>
      </w:r>
      <w:r w:rsidR="00525A26">
        <w:rPr>
          <w:rFonts w:ascii="Arial" w:hAnsi="Arial" w:cs="Arial"/>
        </w:rPr>
        <w:instrText xml:space="preserve"> ADDIN EN.CITE &lt;EndNote&gt;&lt;Cite&gt;&lt;Author&gt;Holum&lt;/Author&gt;&lt;Year&gt;2011&lt;/Year&gt;&lt;RecNum&gt;36&lt;/RecNum&gt;&lt;record&gt;&lt;rec-number&gt;36&lt;/rec-number&gt;&lt;foreign-keys&gt;&lt;key app="EN" db-id="zvxz5vdt5t2ep8edetn5fxpcr2ewpsww5r9v"&gt;36&lt;/key&gt;&lt;/foreign-keys&gt;&lt;ref-type name="Journal Article"&gt;17&lt;/ref-type&gt;&lt;contributors&gt;&lt;authors&gt;&lt;author&gt;Holum&lt;/author&gt;&lt;/authors&gt;&lt;/contributors&gt;&lt;titles&gt;&lt;title&gt;Fundamentos de química general, orgánica y bioquímica: para ciencias de la salud&lt;/title&gt;&lt;secondary-title&gt;Limusa&lt;/secondary-title&gt;&lt;/titles&gt;&lt;periodical&gt;&lt;full-title&gt;Limusa&lt;/full-title&gt;&lt;/periodical&gt;&lt;pages&gt;1-865&lt;/pages&gt;&lt;dates&gt;&lt;year&gt;2011&lt;/year&gt;&lt;/dates&gt;&lt;urls&gt;&lt;/urls&gt;&lt;/record&gt;&lt;/Cite&gt;&lt;/EndNote&gt;</w:instrText>
      </w:r>
      <w:r w:rsidRPr="00771664">
        <w:rPr>
          <w:rFonts w:ascii="Arial" w:hAnsi="Arial" w:cs="Arial"/>
        </w:rPr>
        <w:fldChar w:fldCharType="separate"/>
      </w:r>
      <w:r w:rsidRPr="00771664">
        <w:rPr>
          <w:rFonts w:ascii="Arial" w:hAnsi="Arial" w:cs="Arial"/>
        </w:rPr>
        <w:t>(Holum, 2011)</w:t>
      </w:r>
      <w:r w:rsidRPr="00771664">
        <w:rPr>
          <w:rFonts w:ascii="Arial" w:hAnsi="Arial" w:cs="Arial"/>
        </w:rPr>
        <w:fldChar w:fldCharType="end"/>
      </w:r>
      <w:r w:rsidRPr="00771664">
        <w:rPr>
          <w:rFonts w:ascii="Arial" w:hAnsi="Arial" w:cs="Arial"/>
        </w:rPr>
        <w:t>.</w:t>
      </w:r>
    </w:p>
    <w:p w14:paraId="64B59D60" w14:textId="77777777" w:rsidR="00B46D2F" w:rsidRPr="00771664" w:rsidRDefault="00B46D2F" w:rsidP="00771664">
      <w:pPr>
        <w:spacing w:line="360" w:lineRule="auto"/>
        <w:jc w:val="both"/>
        <w:rPr>
          <w:rFonts w:ascii="Arial" w:hAnsi="Arial" w:cs="Arial"/>
          <w:sz w:val="24"/>
          <w:szCs w:val="24"/>
        </w:rPr>
      </w:pPr>
    </w:p>
    <w:p w14:paraId="26636842" w14:textId="7DE14BD3" w:rsidR="00B46D2F" w:rsidRDefault="00B46D2F" w:rsidP="00806D91">
      <w:pPr>
        <w:pStyle w:val="Ttulo3"/>
        <w:rPr>
          <w:rFonts w:ascii="Arial" w:hAnsi="Arial" w:cs="Arial"/>
          <w:b/>
          <w:color w:val="auto"/>
        </w:rPr>
      </w:pPr>
      <w:r w:rsidRPr="00CE0E33">
        <w:t xml:space="preserve"> </w:t>
      </w:r>
      <w:r w:rsidR="00CE0E33">
        <w:tab/>
      </w:r>
      <w:bookmarkStart w:id="20" w:name="_Toc436296291"/>
      <w:r w:rsidR="00CE0E33" w:rsidRPr="00806D91">
        <w:rPr>
          <w:rFonts w:ascii="Arial" w:hAnsi="Arial" w:cs="Arial"/>
          <w:b/>
          <w:color w:val="auto"/>
        </w:rPr>
        <w:t>3.2.4</w:t>
      </w:r>
      <w:r w:rsidR="00CE0E33" w:rsidRPr="00806D91">
        <w:rPr>
          <w:rFonts w:ascii="Arial" w:hAnsi="Arial" w:cs="Arial"/>
          <w:b/>
          <w:color w:val="auto"/>
        </w:rPr>
        <w:tab/>
      </w:r>
      <w:r w:rsidRPr="00806D91">
        <w:rPr>
          <w:rFonts w:ascii="Arial" w:hAnsi="Arial" w:cs="Arial"/>
          <w:b/>
          <w:color w:val="auto"/>
        </w:rPr>
        <w:t>Características Físico-Químicas de las aguas residuales</w:t>
      </w:r>
      <w:bookmarkEnd w:id="20"/>
      <w:r w:rsidRPr="00806D91">
        <w:rPr>
          <w:rFonts w:ascii="Arial" w:hAnsi="Arial" w:cs="Arial"/>
          <w:b/>
          <w:color w:val="auto"/>
        </w:rPr>
        <w:t xml:space="preserve"> </w:t>
      </w:r>
    </w:p>
    <w:p w14:paraId="443DA590" w14:textId="77777777" w:rsidR="003B67C5" w:rsidRPr="003B67C5" w:rsidRDefault="003B67C5" w:rsidP="003B67C5"/>
    <w:p w14:paraId="4EA37388" w14:textId="1369CF6C" w:rsidR="00B46D2F" w:rsidRPr="00771664" w:rsidRDefault="00B46D2F" w:rsidP="00771664">
      <w:pPr>
        <w:pStyle w:val="Default"/>
        <w:spacing w:line="360" w:lineRule="auto"/>
        <w:jc w:val="both"/>
        <w:rPr>
          <w:rFonts w:ascii="Arial" w:hAnsi="Arial" w:cs="Arial"/>
        </w:rPr>
      </w:pPr>
      <w:r w:rsidRPr="00771664">
        <w:rPr>
          <w:rFonts w:ascii="Arial" w:hAnsi="Arial" w:cs="Arial"/>
        </w:rPr>
        <w:t xml:space="preserve">Las características físicas son adquiridas en su mayor parte, según sea el contenido total de sólidos en sus diferentes variantes de materiales flotantes, sustancias coloidales y productos disueltos </w:t>
      </w:r>
      <w:r w:rsidRPr="00771664">
        <w:rPr>
          <w:rFonts w:ascii="Arial" w:hAnsi="Arial" w:cs="Arial"/>
        </w:rPr>
        <w:fldChar w:fldCharType="begin"/>
      </w:r>
      <w:r w:rsidR="00525A26">
        <w:rPr>
          <w:rFonts w:ascii="Arial" w:hAnsi="Arial" w:cs="Arial"/>
        </w:rPr>
        <w:instrText xml:space="preserve"> ADDIN EN.CITE &lt;EndNote&gt;&lt;Cite&gt;&lt;Author&gt;Huisman&lt;/Author&gt;&lt;Year&gt;1988&lt;/Year&gt;&lt;RecNum&gt;52&lt;/RecNum&gt;&lt;record&gt;&lt;rec-number&gt;52&lt;/rec-number&gt;&lt;foreign-keys&gt;&lt;key app="EN" db-id="zvxz5vdt5t2ep8edetn5fxpcr2ewpsww5r9v"&gt;52&lt;/key&gt;&lt;/foreign-keys&gt;&lt;ref-type name="Journal Article"&gt;17&lt;/ref-type&gt;&lt;contributors&gt;&lt;authors&gt;&lt;author&gt;Huisman, L.&lt;/author&gt;&lt;author&gt;De azevedo-Netto, J. M.&lt;/author&gt;&lt;/authors&gt;&lt;/contributors&gt;&lt;titles&gt;&lt;title&gt;Sistema de abastecimiento de agua para pequeñas comunidades&lt;/title&gt;&lt;secondary-title&gt;Centro Panamericano de Ingeniería Sanitaria y Ciencias del Ambiente (CEPIS)&lt;/secondary-title&gt;&lt;/titles&gt;&lt;periodical&gt;&lt;full-title&gt;Centro Panamericano de Ingenieria Sanitaria y Ciencias del Ambiente (CEPIS)&lt;/full-title&gt;&lt;/periodical&gt;&lt;pages&gt;1-384&lt;/pages&gt;&lt;volume&gt;18&lt;/volume&gt;&lt;dates&gt;&lt;year&gt;1988&lt;/year&gt;&lt;/dates&gt;&lt;urls&gt;&lt;/urls&gt;&lt;/record&gt;&lt;/Cite&gt;&lt;/EndNote&gt;</w:instrText>
      </w:r>
      <w:r w:rsidRPr="00771664">
        <w:rPr>
          <w:rFonts w:ascii="Arial" w:hAnsi="Arial" w:cs="Arial"/>
        </w:rPr>
        <w:fldChar w:fldCharType="separate"/>
      </w:r>
      <w:r w:rsidRPr="00771664">
        <w:rPr>
          <w:rFonts w:ascii="Arial" w:hAnsi="Arial" w:cs="Arial"/>
        </w:rPr>
        <w:t>(Huisman y De azevedo-Netto, 1988)</w:t>
      </w:r>
      <w:r w:rsidRPr="00771664">
        <w:rPr>
          <w:rFonts w:ascii="Arial" w:hAnsi="Arial" w:cs="Arial"/>
        </w:rPr>
        <w:fldChar w:fldCharType="end"/>
      </w:r>
      <w:r w:rsidRPr="00771664">
        <w:rPr>
          <w:rFonts w:ascii="Arial" w:hAnsi="Arial" w:cs="Arial"/>
        </w:rPr>
        <w:t>. Las propiedades químicas del agua residual son proporcionadas por componentes que podemos agrupar en tres ca</w:t>
      </w:r>
      <w:r w:rsidR="003B67C5">
        <w:rPr>
          <w:rFonts w:ascii="Arial" w:hAnsi="Arial" w:cs="Arial"/>
        </w:rPr>
        <w:t>tegorías, según su naturaleza: materia orgánica, c</w:t>
      </w:r>
      <w:r w:rsidRPr="00771664">
        <w:rPr>
          <w:rFonts w:ascii="Arial" w:hAnsi="Arial" w:cs="Arial"/>
        </w:rPr>
        <w:t xml:space="preserve">ompuestos inorgánicos y componentes gaseosos </w:t>
      </w:r>
      <w:r w:rsidRPr="00771664">
        <w:rPr>
          <w:rFonts w:ascii="Arial" w:hAnsi="Arial" w:cs="Arial"/>
        </w:rPr>
        <w:fldChar w:fldCharType="begin"/>
      </w:r>
      <w:r w:rsidR="00525A26">
        <w:rPr>
          <w:rFonts w:ascii="Arial" w:hAnsi="Arial" w:cs="Arial"/>
        </w:rPr>
        <w:instrText xml:space="preserve"> ADDIN EN.CITE &lt;EndNote&gt;&lt;Cite&gt;&lt;Author&gt;Zamora&lt;/Author&gt;&lt;Year&gt;2008&lt;/Year&gt;&lt;RecNum&gt;53&lt;/RecNum&gt;&lt;record&gt;&lt;rec-number&gt;53&lt;/rec-number&gt;&lt;foreign-keys&gt;&lt;key app="EN" db-id="zvxz5vdt5t2ep8edetn5fxpcr2ewpsww5r9v"&gt;53&lt;/key&gt;&lt;/foreign-keys&gt;&lt;ref-type name="Journal Article"&gt;17&lt;/ref-type&gt;&lt;contributors&gt;&lt;authors&gt;&lt;author&gt;Zamora, F.&lt;/author&gt;&lt;author&gt;Rodriguez, N.&lt;/author&gt;&lt;author&gt;Torres, D.&lt;/author&gt;&lt;author&gt;Yendis, H.&lt;/author&gt;&lt;/authors&gt;&lt;/contributors&gt;&lt;titles&gt;&lt;title&gt;Efectos del riego con aguas residuales sobre propiedades químicas de suelos de la planicie de coro, estado Falcón&lt;/title&gt;&lt;secondary-title&gt;Bioagro&lt;/secondary-title&gt;&lt;/titles&gt;&lt;periodical&gt;&lt;full-title&gt;Bioagro&lt;/full-title&gt;&lt;/periodical&gt;&lt;pages&gt;193-199&lt;/pages&gt;&lt;volume&gt;20&lt;/volume&gt;&lt;dates&gt;&lt;year&gt;2008&lt;/year&gt;&lt;/dates&gt;&lt;urls&gt;&lt;/urls&gt;&lt;/record&gt;&lt;/Cite&gt;&lt;/EndNote&gt;</w:instrText>
      </w:r>
      <w:r w:rsidRPr="00771664">
        <w:rPr>
          <w:rFonts w:ascii="Arial" w:hAnsi="Arial" w:cs="Arial"/>
        </w:rPr>
        <w:fldChar w:fldCharType="separate"/>
      </w:r>
      <w:r w:rsidRPr="00771664">
        <w:rPr>
          <w:rFonts w:ascii="Arial" w:hAnsi="Arial" w:cs="Arial"/>
        </w:rPr>
        <w:t>(Zamora</w:t>
      </w:r>
      <w:r w:rsidRPr="00771664">
        <w:rPr>
          <w:rFonts w:ascii="Arial" w:hAnsi="Arial" w:cs="Arial"/>
          <w:i/>
        </w:rPr>
        <w:t xml:space="preserve"> et al.</w:t>
      </w:r>
      <w:r w:rsidRPr="00771664">
        <w:rPr>
          <w:rFonts w:ascii="Arial" w:hAnsi="Arial" w:cs="Arial"/>
        </w:rPr>
        <w:t>, 2008)</w:t>
      </w:r>
      <w:r w:rsidRPr="00771664">
        <w:rPr>
          <w:rFonts w:ascii="Arial" w:hAnsi="Arial" w:cs="Arial"/>
        </w:rPr>
        <w:fldChar w:fldCharType="end"/>
      </w:r>
      <w:r w:rsidRPr="00771664">
        <w:rPr>
          <w:rFonts w:ascii="Arial" w:hAnsi="Arial" w:cs="Arial"/>
        </w:rPr>
        <w:t>.</w:t>
      </w:r>
    </w:p>
    <w:p w14:paraId="6F941427" w14:textId="77777777" w:rsidR="00B46D2F" w:rsidRPr="00806D91" w:rsidRDefault="00B46D2F" w:rsidP="00806D91">
      <w:pPr>
        <w:pStyle w:val="Ttulo2"/>
        <w:rPr>
          <w:rFonts w:ascii="Arial" w:hAnsi="Arial" w:cs="Arial"/>
          <w:color w:val="auto"/>
          <w:sz w:val="24"/>
        </w:rPr>
      </w:pPr>
    </w:p>
    <w:p w14:paraId="1ED5FDA7" w14:textId="273E6BDA" w:rsidR="008D1714" w:rsidRDefault="00CE0E33" w:rsidP="00806D91">
      <w:pPr>
        <w:pStyle w:val="Ttulo2"/>
        <w:rPr>
          <w:rFonts w:ascii="Arial" w:hAnsi="Arial" w:cs="Arial"/>
          <w:b/>
          <w:color w:val="auto"/>
          <w:sz w:val="24"/>
        </w:rPr>
      </w:pPr>
      <w:bookmarkStart w:id="21" w:name="_Toc436296292"/>
      <w:r w:rsidRPr="00806D91">
        <w:rPr>
          <w:rFonts w:ascii="Arial" w:hAnsi="Arial" w:cs="Arial"/>
          <w:b/>
          <w:color w:val="auto"/>
          <w:sz w:val="24"/>
        </w:rPr>
        <w:t>3.3</w:t>
      </w:r>
      <w:r w:rsidRPr="00806D91">
        <w:rPr>
          <w:rFonts w:ascii="Arial" w:hAnsi="Arial" w:cs="Arial"/>
          <w:b/>
          <w:color w:val="auto"/>
          <w:sz w:val="24"/>
        </w:rPr>
        <w:tab/>
      </w:r>
      <w:r w:rsidR="00B46D2F" w:rsidRPr="00806D91">
        <w:rPr>
          <w:rFonts w:ascii="Arial" w:hAnsi="Arial" w:cs="Arial"/>
          <w:b/>
          <w:color w:val="auto"/>
          <w:sz w:val="24"/>
        </w:rPr>
        <w:t>Procesos de tratamiento de las aguas residuales</w:t>
      </w:r>
      <w:bookmarkEnd w:id="21"/>
      <w:r w:rsidR="00B46D2F" w:rsidRPr="00806D91">
        <w:rPr>
          <w:rFonts w:ascii="Arial" w:hAnsi="Arial" w:cs="Arial"/>
          <w:b/>
          <w:color w:val="auto"/>
          <w:sz w:val="24"/>
        </w:rPr>
        <w:t xml:space="preserve"> </w:t>
      </w:r>
    </w:p>
    <w:p w14:paraId="6C7A8505" w14:textId="77777777" w:rsidR="00E61104" w:rsidRPr="00E61104" w:rsidRDefault="00E61104" w:rsidP="00E61104"/>
    <w:p w14:paraId="1270AF49" w14:textId="5308E70B" w:rsidR="004252C0" w:rsidRDefault="008D1714" w:rsidP="00771664">
      <w:pPr>
        <w:spacing w:line="360" w:lineRule="auto"/>
        <w:jc w:val="both"/>
        <w:rPr>
          <w:rFonts w:ascii="Arial" w:hAnsi="Arial" w:cs="Arial"/>
          <w:sz w:val="24"/>
          <w:szCs w:val="24"/>
        </w:rPr>
      </w:pPr>
      <w:r w:rsidRPr="00771664">
        <w:rPr>
          <w:rFonts w:ascii="Arial" w:hAnsi="Arial" w:cs="Arial"/>
          <w:sz w:val="24"/>
          <w:szCs w:val="24"/>
        </w:rPr>
        <w:t>E</w:t>
      </w:r>
      <w:r w:rsidR="00FE1EB6" w:rsidRPr="00771664">
        <w:rPr>
          <w:rFonts w:ascii="Arial" w:hAnsi="Arial" w:cs="Arial"/>
          <w:sz w:val="24"/>
          <w:szCs w:val="24"/>
        </w:rPr>
        <w:t>l tratamiento de las aguas residuales,</w:t>
      </w:r>
      <w:r w:rsidR="004252C0" w:rsidRPr="00771664">
        <w:rPr>
          <w:rFonts w:ascii="Arial" w:hAnsi="Arial" w:cs="Arial"/>
          <w:sz w:val="24"/>
          <w:szCs w:val="24"/>
        </w:rPr>
        <w:t xml:space="preserve"> también conocido como proceso de depuración, es un sistema utilizado para remover contaminantes del agua</w:t>
      </w:r>
      <w:r w:rsidRPr="00771664">
        <w:rPr>
          <w:rFonts w:ascii="Arial" w:hAnsi="Arial" w:cs="Arial"/>
          <w:sz w:val="24"/>
          <w:szCs w:val="24"/>
        </w:rPr>
        <w:t>; en él</w:t>
      </w:r>
      <w:r w:rsidR="00FE1EB6" w:rsidRPr="00771664">
        <w:rPr>
          <w:rFonts w:ascii="Arial" w:hAnsi="Arial" w:cs="Arial"/>
          <w:sz w:val="24"/>
          <w:szCs w:val="24"/>
        </w:rPr>
        <w:t xml:space="preserve"> los sólidos inorgánicos que el agua contiene son separados parcialmente, haciendo que el resto de los sólidos orgánicos queden convertidos en sólidos minerales o en compuestos orgánicos relativamente estables</w:t>
      </w:r>
      <w:r w:rsidR="004252C0" w:rsidRPr="00771664">
        <w:rPr>
          <w:rFonts w:ascii="Arial" w:hAnsi="Arial" w:cs="Arial"/>
          <w:sz w:val="24"/>
          <w:szCs w:val="24"/>
        </w:rPr>
        <w:t xml:space="preserve"> </w:t>
      </w:r>
      <w:r w:rsidR="004252C0"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&lt;EndNote&gt;&lt;Cite&gt;&lt;Author&gt;Silva&lt;/Author&gt;&lt;Year&gt;2008&lt;/Year&gt;&lt;RecNum&gt;54&lt;/RecNum&gt;&lt;record&gt;&lt;rec-number&gt;54&lt;/rec-number&gt;&lt;foreign-keys&gt;&lt;key app="EN" db-id="zvxz5vdt5t2ep8edetn5fxpcr2ewpsww5r9v"&gt;54&lt;/key&gt;&lt;/foreign-keys&gt;&lt;ref-type name="Journal Article"&gt;17&lt;/ref-type&gt;&lt;contributors&gt;&lt;authors&gt;&lt;author&gt;Silva, J.&lt;/author&gt;&lt;author&gt;Torres, P.&lt;/author&gt;&lt;author&gt;Madera, C.&lt;/author&gt;&lt;/authors&gt;&lt;/contributors&gt;&lt;titles&gt;&lt;title&gt;Reuso de aguas residuales domesticas en agricultura&lt;/title&gt;&lt;secondary-title&gt;Agronomía Colombiana&lt;/secondary-title&gt;&lt;/titles&gt;&lt;periodical&gt;&lt;full-title&gt;Agronomía Colombiana&lt;/full-title&gt;&lt;/periodical&gt;&lt;pages&gt;347-359&lt;/pages&gt;&lt;volume&gt;26&lt;/volume&gt;&lt;dates&gt;&lt;year&gt;2008&lt;/year&gt;&lt;/dates&gt;&lt;urls&gt;&lt;/urls&gt;&lt;/record&gt;&lt;/Cite&gt;&lt;/EndNote&gt;</w:instrText>
      </w:r>
      <w:r w:rsidR="004252C0" w:rsidRPr="00771664">
        <w:rPr>
          <w:rFonts w:ascii="Arial" w:hAnsi="Arial" w:cs="Arial"/>
          <w:sz w:val="24"/>
          <w:szCs w:val="24"/>
        </w:rPr>
        <w:fldChar w:fldCharType="separate"/>
      </w:r>
      <w:r w:rsidR="004252C0" w:rsidRPr="00771664">
        <w:rPr>
          <w:rFonts w:ascii="Arial" w:hAnsi="Arial" w:cs="Arial"/>
          <w:sz w:val="24"/>
          <w:szCs w:val="24"/>
        </w:rPr>
        <w:t>(Silva</w:t>
      </w:r>
      <w:r w:rsidR="004252C0" w:rsidRPr="00771664">
        <w:rPr>
          <w:rFonts w:ascii="Arial" w:hAnsi="Arial" w:cs="Arial"/>
          <w:i/>
          <w:sz w:val="24"/>
          <w:szCs w:val="24"/>
        </w:rPr>
        <w:t xml:space="preserve"> et al.</w:t>
      </w:r>
      <w:r w:rsidR="004252C0" w:rsidRPr="00771664">
        <w:rPr>
          <w:rFonts w:ascii="Arial" w:hAnsi="Arial" w:cs="Arial"/>
          <w:sz w:val="24"/>
          <w:szCs w:val="24"/>
        </w:rPr>
        <w:t>, 2008)</w:t>
      </w:r>
      <w:r w:rsidR="004252C0" w:rsidRPr="00771664">
        <w:rPr>
          <w:rFonts w:ascii="Arial" w:hAnsi="Arial" w:cs="Arial"/>
          <w:sz w:val="24"/>
          <w:szCs w:val="24"/>
        </w:rPr>
        <w:fldChar w:fldCharType="end"/>
      </w:r>
      <w:r w:rsidR="004252C0" w:rsidRPr="00771664">
        <w:rPr>
          <w:rFonts w:ascii="Arial" w:hAnsi="Arial" w:cs="Arial"/>
          <w:sz w:val="24"/>
          <w:szCs w:val="24"/>
        </w:rPr>
        <w:t>.</w:t>
      </w:r>
    </w:p>
    <w:p w14:paraId="08013F2B" w14:textId="77777777" w:rsidR="00CE0E33" w:rsidRPr="00806D91" w:rsidRDefault="00CE0E33" w:rsidP="00806D91">
      <w:pPr>
        <w:pStyle w:val="Ttulo3"/>
        <w:rPr>
          <w:rFonts w:ascii="Arial" w:hAnsi="Arial" w:cs="Arial"/>
          <w:b/>
          <w:color w:val="auto"/>
        </w:rPr>
      </w:pPr>
    </w:p>
    <w:p w14:paraId="32E0F837" w14:textId="530C49F6" w:rsidR="001B384B" w:rsidRDefault="00CE0E33" w:rsidP="00806D91">
      <w:pPr>
        <w:pStyle w:val="Ttulo3"/>
        <w:ind w:firstLine="708"/>
        <w:rPr>
          <w:rFonts w:ascii="Arial" w:hAnsi="Arial" w:cs="Arial"/>
          <w:b/>
          <w:color w:val="auto"/>
        </w:rPr>
      </w:pPr>
      <w:bookmarkStart w:id="22" w:name="_Toc436296293"/>
      <w:r w:rsidRPr="00806D91">
        <w:rPr>
          <w:rFonts w:ascii="Arial" w:hAnsi="Arial" w:cs="Arial"/>
          <w:b/>
          <w:color w:val="auto"/>
        </w:rPr>
        <w:t>3.3.1</w:t>
      </w:r>
      <w:r w:rsidRPr="00806D91">
        <w:rPr>
          <w:rFonts w:ascii="Arial" w:hAnsi="Arial" w:cs="Arial"/>
          <w:b/>
          <w:color w:val="auto"/>
        </w:rPr>
        <w:tab/>
      </w:r>
      <w:r w:rsidR="004252C0" w:rsidRPr="00806D91">
        <w:rPr>
          <w:rFonts w:ascii="Arial" w:hAnsi="Arial" w:cs="Arial"/>
          <w:b/>
          <w:color w:val="auto"/>
        </w:rPr>
        <w:t xml:space="preserve">Tratamiento </w:t>
      </w:r>
      <w:r w:rsidR="001B384B" w:rsidRPr="00806D91">
        <w:rPr>
          <w:rFonts w:ascii="Arial" w:hAnsi="Arial" w:cs="Arial"/>
          <w:b/>
          <w:color w:val="auto"/>
        </w:rPr>
        <w:t>preliminar</w:t>
      </w:r>
      <w:bookmarkEnd w:id="22"/>
    </w:p>
    <w:p w14:paraId="334E052E" w14:textId="77777777" w:rsidR="00E61104" w:rsidRPr="00E61104" w:rsidRDefault="00E61104" w:rsidP="00E61104"/>
    <w:p w14:paraId="7B9F142B" w14:textId="739B539A" w:rsidR="00CE0E33" w:rsidRPr="00771664" w:rsidRDefault="00D47FCC" w:rsidP="00771664">
      <w:pPr>
        <w:spacing w:line="360" w:lineRule="auto"/>
        <w:jc w:val="both"/>
        <w:rPr>
          <w:rFonts w:ascii="Arial" w:hAnsi="Arial" w:cs="Arial"/>
          <w:sz w:val="24"/>
          <w:szCs w:val="24"/>
        </w:rPr>
      </w:pPr>
      <w:r w:rsidRPr="00771664">
        <w:rPr>
          <w:rFonts w:ascii="Arial" w:hAnsi="Arial" w:cs="Arial"/>
          <w:sz w:val="24"/>
          <w:szCs w:val="24"/>
        </w:rPr>
        <w:t>En la primera etapa las aguas de desechos son sometidas a un pretratamiento cuyo objetivo es la retención del volumen de agua para evitar fluctuacione</w:t>
      </w:r>
      <w:r w:rsidR="005917BF" w:rsidRPr="00771664">
        <w:rPr>
          <w:rFonts w:ascii="Arial" w:hAnsi="Arial" w:cs="Arial"/>
          <w:sz w:val="24"/>
          <w:szCs w:val="24"/>
        </w:rPr>
        <w:t xml:space="preserve">s durante el proceso posterior. En este también se lleva a cabo la igualación u homogenización, que tiene como finalidad amortiguar las variaciones de contaminantes </w:t>
      </w:r>
      <w:r w:rsidR="005917BF"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&lt;EndNote&gt;&lt;Cite&gt;&lt;Author&gt;Mercado-Guzmán&lt;/Author&gt;&lt;Year&gt;2013&lt;/Year&gt;&lt;RecNum&gt;55&lt;/RecNum&gt;&lt;record&gt;&lt;rec-number&gt;55&lt;/rec-number&gt;&lt;foreign-keys&gt;&lt;key app="EN" db-id="zvxz5vdt5t2ep8edetn5fxpcr2ewpsww5r9v"&gt;55&lt;/key&gt;&lt;/foreign-keys&gt;&lt;ref-type name="Journal Article"&gt;17&lt;/ref-type&gt;&lt;contributors&gt;&lt;authors&gt;&lt;author&gt;Mercado-Guzmán, A.&lt;/author&gt;&lt;/authors&gt;&lt;/contributors&gt;&lt;titles&gt;&lt;title&gt;Sistemas de tratamiento de aguas residuales y reuso&lt;/title&gt;&lt;secondary-title&gt;Eje Calidad de Agua y Saneamiento&lt;/secondary-title&gt;&lt;/titles&gt;&lt;periodical&gt;&lt;full-title&gt;Eje Calidad de Agua y Saneamiento&lt;/full-title&gt;&lt;/periodical&gt;&lt;pages&gt;1-41&lt;/pages&gt;&lt;dates&gt;&lt;year&gt;2013&lt;/year&gt;&lt;/dates&gt;&lt;urls&gt;&lt;/urls&gt;&lt;/record&gt;&lt;/Cite&gt;&lt;/EndNote&gt;</w:instrText>
      </w:r>
      <w:r w:rsidR="005917BF" w:rsidRPr="00771664">
        <w:rPr>
          <w:rFonts w:ascii="Arial" w:hAnsi="Arial" w:cs="Arial"/>
          <w:sz w:val="24"/>
          <w:szCs w:val="24"/>
        </w:rPr>
        <w:fldChar w:fldCharType="separate"/>
      </w:r>
      <w:r w:rsidR="005917BF" w:rsidRPr="00771664">
        <w:rPr>
          <w:rFonts w:ascii="Arial" w:hAnsi="Arial" w:cs="Arial"/>
          <w:sz w:val="24"/>
          <w:szCs w:val="24"/>
        </w:rPr>
        <w:t>(Mercado-Guzmán, 2013)</w:t>
      </w:r>
      <w:r w:rsidR="005917BF" w:rsidRPr="00771664">
        <w:rPr>
          <w:rFonts w:ascii="Arial" w:hAnsi="Arial" w:cs="Arial"/>
          <w:sz w:val="24"/>
          <w:szCs w:val="24"/>
        </w:rPr>
        <w:fldChar w:fldCharType="end"/>
      </w:r>
      <w:r w:rsidR="005917BF" w:rsidRPr="00771664">
        <w:rPr>
          <w:rFonts w:ascii="Arial" w:hAnsi="Arial" w:cs="Arial"/>
          <w:sz w:val="24"/>
          <w:szCs w:val="24"/>
        </w:rPr>
        <w:t>.</w:t>
      </w:r>
    </w:p>
    <w:p w14:paraId="20D5ACAF" w14:textId="739B33B4" w:rsidR="005917BF" w:rsidRDefault="00CE0E33" w:rsidP="00806D91">
      <w:pPr>
        <w:pStyle w:val="Ttulo3"/>
        <w:ind w:firstLine="708"/>
        <w:rPr>
          <w:rFonts w:ascii="Arial" w:hAnsi="Arial" w:cs="Arial"/>
          <w:b/>
          <w:color w:val="auto"/>
        </w:rPr>
      </w:pPr>
      <w:bookmarkStart w:id="23" w:name="_Toc436296294"/>
      <w:r w:rsidRPr="00806D91">
        <w:rPr>
          <w:rFonts w:ascii="Arial" w:hAnsi="Arial" w:cs="Arial"/>
          <w:b/>
          <w:color w:val="auto"/>
        </w:rPr>
        <w:t>3.3.2</w:t>
      </w:r>
      <w:r w:rsidRPr="00806D91">
        <w:rPr>
          <w:rFonts w:ascii="Arial" w:hAnsi="Arial" w:cs="Arial"/>
          <w:b/>
          <w:color w:val="auto"/>
        </w:rPr>
        <w:tab/>
      </w:r>
      <w:r w:rsidR="005917BF" w:rsidRPr="00806D91">
        <w:rPr>
          <w:rFonts w:ascii="Arial" w:hAnsi="Arial" w:cs="Arial"/>
          <w:b/>
          <w:color w:val="auto"/>
        </w:rPr>
        <w:t>Tratamiento primario</w:t>
      </w:r>
      <w:bookmarkEnd w:id="23"/>
    </w:p>
    <w:p w14:paraId="532992FF" w14:textId="77777777" w:rsidR="00E61104" w:rsidRPr="00E61104" w:rsidRDefault="00E61104" w:rsidP="00E61104"/>
    <w:p w14:paraId="404E812D" w14:textId="1C99A6D0" w:rsidR="003E76BC" w:rsidRPr="00771664" w:rsidRDefault="003E76BC" w:rsidP="00771664">
      <w:pPr>
        <w:spacing w:line="360" w:lineRule="auto"/>
        <w:jc w:val="both"/>
        <w:rPr>
          <w:rFonts w:ascii="Arial" w:hAnsi="Arial" w:cs="Arial"/>
          <w:sz w:val="24"/>
          <w:szCs w:val="24"/>
        </w:rPr>
      </w:pPr>
      <w:r w:rsidRPr="00771664">
        <w:rPr>
          <w:rFonts w:ascii="Arial" w:hAnsi="Arial" w:cs="Arial"/>
          <w:sz w:val="24"/>
          <w:szCs w:val="24"/>
        </w:rPr>
        <w:t xml:space="preserve">El tratamiento primario es para reducir </w:t>
      </w:r>
      <w:r w:rsidR="006F45F0">
        <w:rPr>
          <w:rFonts w:ascii="Arial" w:hAnsi="Arial" w:cs="Arial"/>
          <w:sz w:val="24"/>
          <w:szCs w:val="24"/>
        </w:rPr>
        <w:t>al</w:t>
      </w:r>
      <w:r w:rsidR="00CE0E33">
        <w:rPr>
          <w:rFonts w:ascii="Arial" w:hAnsi="Arial" w:cs="Arial"/>
          <w:sz w:val="24"/>
          <w:szCs w:val="24"/>
        </w:rPr>
        <w:t xml:space="preserve">gunos contaminantes como: </w:t>
      </w:r>
      <w:r w:rsidRPr="00771664">
        <w:rPr>
          <w:rFonts w:ascii="Arial" w:hAnsi="Arial" w:cs="Arial"/>
          <w:sz w:val="24"/>
          <w:szCs w:val="24"/>
        </w:rPr>
        <w:t>aceites, g</w:t>
      </w:r>
      <w:r w:rsidR="00F57D55" w:rsidRPr="00771664">
        <w:rPr>
          <w:rFonts w:ascii="Arial" w:hAnsi="Arial" w:cs="Arial"/>
          <w:sz w:val="24"/>
          <w:szCs w:val="24"/>
        </w:rPr>
        <w:t xml:space="preserve">rasas, arenas y sólidos gruesos (asentamiento de sólidos) </w:t>
      </w:r>
      <w:r w:rsidR="00F57D55" w:rsidRPr="00771664">
        <w:rPr>
          <w:rFonts w:ascii="Arial" w:hAnsi="Arial" w:cs="Arial"/>
          <w:sz w:val="24"/>
          <w:szCs w:val="24"/>
        </w:rPr>
        <w:fldChar w:fldCharType="begin"/>
      </w:r>
      <w:r w:rsidR="003E588D">
        <w:rPr>
          <w:rFonts w:ascii="Arial" w:hAnsi="Arial" w:cs="Arial"/>
          <w:sz w:val="24"/>
          <w:szCs w:val="24"/>
        </w:rPr>
        <w:instrText xml:space="preserve"> ADDIN EN.CITE &lt;EndNote&gt;&lt;Cite&gt;&lt;Author&gt;CONAGUA&lt;/Author&gt;&lt;Year&gt;2003&lt;/Year&gt;&lt;RecNum&gt;56&lt;/RecNum&gt;&lt;record&gt;&lt;rec-number&gt;56&lt;/rec-number&gt;&lt;foreign-keys&gt;&lt;key app="EN" db-id="zvxz5vdt5t2ep8edetn5fxpcr2ewpsww5r9v"&gt;56&lt;/key&gt;&lt;/foreign-keys&gt;&lt;ref-type name="Journal Article"&gt;17&lt;/ref-type&gt;&lt;contributors&gt;&lt;authors&gt;&lt;author&gt;CONAGUA&lt;/author&gt;&lt;/authors&gt;&lt;/contributors&gt;&lt;titles&gt;&lt;title&gt;Identificación y descripcion de sistemas primarios para el tratamiento de aguas residuales&lt;/title&gt;&lt;secondary-title&gt;(en linea)(http://www.conagua.gob.mx/CONAGUA07/Noticias/Sistemas_primarios.pdf)(consultado 01/04/2015)&lt;/secondary-title&gt;&lt;/titles&gt;&lt;periodical&gt;&lt;full-title&gt;(en linea)(http://www.conagua.gob.mx/CONAGUA07/Noticias/Sistemas_primarios.pdf)(consultado 01/04/2015)&lt;/full-title&gt;&lt;/periodical&gt;&lt;pages&gt;1-42&lt;/pages&gt;&lt;dates&gt;&lt;year&gt;2003&lt;/year&gt;&lt;/dates&gt;&lt;urls&gt;&lt;/urls&gt;&lt;/record&gt;&lt;/Cite&gt;&lt;/EndNote&gt;</w:instrText>
      </w:r>
      <w:r w:rsidR="00F57D55" w:rsidRPr="00771664">
        <w:rPr>
          <w:rFonts w:ascii="Arial" w:hAnsi="Arial" w:cs="Arial"/>
          <w:sz w:val="24"/>
          <w:szCs w:val="24"/>
        </w:rPr>
        <w:fldChar w:fldCharType="separate"/>
      </w:r>
      <w:r w:rsidR="00F57D55" w:rsidRPr="00771664">
        <w:rPr>
          <w:rFonts w:ascii="Arial" w:hAnsi="Arial" w:cs="Arial"/>
          <w:sz w:val="24"/>
          <w:szCs w:val="24"/>
        </w:rPr>
        <w:t>(CONAGUA, 2003)</w:t>
      </w:r>
      <w:r w:rsidR="00F57D55" w:rsidRPr="00771664">
        <w:rPr>
          <w:rFonts w:ascii="Arial" w:hAnsi="Arial" w:cs="Arial"/>
          <w:sz w:val="24"/>
          <w:szCs w:val="24"/>
        </w:rPr>
        <w:fldChar w:fldCharType="end"/>
      </w:r>
      <w:r w:rsidR="00F57D55" w:rsidRPr="00771664">
        <w:rPr>
          <w:rFonts w:ascii="Arial" w:hAnsi="Arial" w:cs="Arial"/>
          <w:sz w:val="24"/>
          <w:szCs w:val="24"/>
        </w:rPr>
        <w:t>.</w:t>
      </w:r>
    </w:p>
    <w:p w14:paraId="1EBE7FC1" w14:textId="77777777" w:rsidR="009048D7" w:rsidRPr="00771664" w:rsidRDefault="008568B6" w:rsidP="00771664">
      <w:pPr>
        <w:spacing w:line="360" w:lineRule="auto"/>
        <w:jc w:val="both"/>
        <w:rPr>
          <w:rFonts w:ascii="Arial" w:hAnsi="Arial" w:cs="Arial"/>
          <w:sz w:val="24"/>
          <w:szCs w:val="24"/>
        </w:rPr>
      </w:pPr>
      <w:r w:rsidRPr="00771664">
        <w:rPr>
          <w:rFonts w:ascii="Arial" w:hAnsi="Arial" w:cs="Arial"/>
          <w:sz w:val="24"/>
          <w:szCs w:val="24"/>
        </w:rPr>
        <w:t>Algunos de los procesos que el tratamiento primario incluye son:</w:t>
      </w:r>
    </w:p>
    <w:p w14:paraId="0D37D1E1" w14:textId="77777777" w:rsidR="008568B6" w:rsidRPr="00771664" w:rsidRDefault="008568B6" w:rsidP="00771664">
      <w:pPr>
        <w:pStyle w:val="Prrafodelista"/>
        <w:numPr>
          <w:ilvl w:val="0"/>
          <w:numId w:val="1"/>
        </w:numPr>
        <w:spacing w:line="360" w:lineRule="auto"/>
        <w:jc w:val="both"/>
        <w:rPr>
          <w:rFonts w:ascii="Arial" w:hAnsi="Arial" w:cs="Arial"/>
          <w:sz w:val="24"/>
          <w:szCs w:val="24"/>
        </w:rPr>
      </w:pPr>
      <w:r w:rsidRPr="00771664">
        <w:rPr>
          <w:rFonts w:ascii="Arial" w:hAnsi="Arial" w:cs="Arial"/>
          <w:sz w:val="24"/>
          <w:szCs w:val="24"/>
        </w:rPr>
        <w:t>Neutralización: tratamiento ácido-base del agua residual.</w:t>
      </w:r>
    </w:p>
    <w:p w14:paraId="317B5225" w14:textId="77777777" w:rsidR="008568B6" w:rsidRPr="00771664" w:rsidRDefault="008568B6" w:rsidP="00771664">
      <w:pPr>
        <w:pStyle w:val="Prrafodelista"/>
        <w:numPr>
          <w:ilvl w:val="0"/>
          <w:numId w:val="1"/>
        </w:numPr>
        <w:spacing w:line="360" w:lineRule="auto"/>
        <w:jc w:val="both"/>
        <w:rPr>
          <w:rFonts w:ascii="Arial" w:hAnsi="Arial" w:cs="Arial"/>
          <w:sz w:val="24"/>
          <w:szCs w:val="24"/>
        </w:rPr>
      </w:pPr>
      <w:r w:rsidRPr="00771664">
        <w:rPr>
          <w:rFonts w:ascii="Arial" w:hAnsi="Arial" w:cs="Arial"/>
          <w:sz w:val="24"/>
          <w:szCs w:val="24"/>
        </w:rPr>
        <w:t>Coagulación- floculación: elimina sólidos en suspensión y materiales coloidales</w:t>
      </w:r>
      <w:r w:rsidR="00DD4A19" w:rsidRPr="00771664">
        <w:rPr>
          <w:rFonts w:ascii="Arial" w:hAnsi="Arial" w:cs="Arial"/>
          <w:sz w:val="24"/>
          <w:szCs w:val="24"/>
        </w:rPr>
        <w:t>.</w:t>
      </w:r>
    </w:p>
    <w:p w14:paraId="630B3220" w14:textId="77777777" w:rsidR="00A9464F" w:rsidRPr="00771664" w:rsidRDefault="008568B6" w:rsidP="00771664">
      <w:pPr>
        <w:pStyle w:val="Prrafodelista"/>
        <w:numPr>
          <w:ilvl w:val="0"/>
          <w:numId w:val="1"/>
        </w:numPr>
        <w:spacing w:line="360" w:lineRule="auto"/>
        <w:jc w:val="both"/>
        <w:rPr>
          <w:rFonts w:ascii="Arial" w:hAnsi="Arial" w:cs="Arial"/>
          <w:sz w:val="24"/>
          <w:szCs w:val="24"/>
        </w:rPr>
      </w:pPr>
      <w:r w:rsidRPr="00771664">
        <w:rPr>
          <w:rFonts w:ascii="Arial" w:hAnsi="Arial" w:cs="Arial"/>
          <w:sz w:val="24"/>
          <w:szCs w:val="24"/>
        </w:rPr>
        <w:t xml:space="preserve">Decantación: durante este proceso se elimina la materia en suspensión de los floculantes precipitados durante el proceso de coagulación-floculación o de la separación de contaminantes en un proceso de precipitación química </w:t>
      </w:r>
    </w:p>
    <w:p w14:paraId="3F8EE9EA" w14:textId="6AA20F44" w:rsidR="00F7550F" w:rsidRDefault="00A9464F" w:rsidP="00771664">
      <w:pPr>
        <w:pStyle w:val="Prrafodelista"/>
        <w:numPr>
          <w:ilvl w:val="0"/>
          <w:numId w:val="1"/>
        </w:numPr>
        <w:spacing w:line="360" w:lineRule="auto"/>
        <w:jc w:val="both"/>
        <w:rPr>
          <w:rFonts w:ascii="Arial" w:hAnsi="Arial" w:cs="Arial"/>
          <w:sz w:val="24"/>
          <w:szCs w:val="24"/>
        </w:rPr>
      </w:pPr>
      <w:r w:rsidRPr="00771664">
        <w:rPr>
          <w:rFonts w:ascii="Arial" w:hAnsi="Arial" w:cs="Arial"/>
          <w:sz w:val="24"/>
          <w:szCs w:val="24"/>
        </w:rPr>
        <w:t>Filtración: consiste en hacer pasar un líquido que contiene materias en suspensión a través de un medio que permite el paso del líquido, pero</w:t>
      </w:r>
      <w:r w:rsidR="00B51767">
        <w:rPr>
          <w:rFonts w:ascii="Arial" w:hAnsi="Arial" w:cs="Arial"/>
          <w:sz w:val="24"/>
          <w:szCs w:val="24"/>
        </w:rPr>
        <w:t xml:space="preserve"> no el de las partículas sólidas</w:t>
      </w:r>
      <w:r w:rsidRPr="00771664">
        <w:rPr>
          <w:rFonts w:ascii="Arial" w:hAnsi="Arial" w:cs="Arial"/>
          <w:sz w:val="24"/>
          <w:szCs w:val="24"/>
        </w:rPr>
        <w:t xml:space="preserve">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&lt;EndNote&gt;&lt;Cite&gt;&lt;Author&gt;Galli&lt;/Author&gt;&lt;Year&gt;2007&lt;/Year&gt;&lt;RecNum&gt;57&lt;/RecNum&gt;&lt;record&gt;&lt;rec-number&gt;57&lt;/rec-number&gt;&lt;foreign-keys&gt;&lt;key app="EN" db-id="zvxz5vdt5t2ep8edetn5fxpcr2ewpsww5r9v"&gt;57&lt;/key&gt;&lt;/foreign-keys&gt;&lt;ref-type name="Journal Article"&gt;17&lt;/ref-type&gt;&lt;contributors&gt;&lt;authors&gt;&lt;author&gt;Galli, O.&lt;/author&gt;&lt;author&gt;Miguel, F.&lt;/author&gt;&lt;/authors&gt;&lt;/contributors&gt;&lt;titles&gt;&lt;title&gt;Recirculación y tratamiento de agua.&lt;/title&gt;&lt;secondary-title&gt;Secretaría de Agricultura, Ganadería, Pesca y Alimentos (CENADAC)&lt;/secondary-title&gt;&lt;/titles&gt;&lt;periodical&gt;&lt;full-title&gt;Secretaría de Agricultura, Ganadería, Pesca y Alimentos (CENADAC)&lt;/full-title&gt;&lt;/periodical&gt;&lt;pages&gt;1-60&lt;/pages&gt;&lt;dates&gt;&lt;year&gt;2007&lt;/year&gt;&lt;/dates&gt;&lt;urls&gt;&lt;/urls&gt;&lt;/record&gt;&lt;/Cite&gt;&lt;/EndNote&gt;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(Galli y Miguel, 2007)</w:t>
      </w:r>
      <w:r w:rsidRPr="00771664">
        <w:rPr>
          <w:rFonts w:ascii="Arial" w:hAnsi="Arial" w:cs="Arial"/>
          <w:sz w:val="24"/>
          <w:szCs w:val="24"/>
        </w:rPr>
        <w:fldChar w:fldCharType="end"/>
      </w:r>
      <w:r w:rsidRPr="00771664">
        <w:rPr>
          <w:rFonts w:ascii="Arial" w:hAnsi="Arial" w:cs="Arial"/>
          <w:sz w:val="24"/>
          <w:szCs w:val="24"/>
        </w:rPr>
        <w:t>.</w:t>
      </w:r>
    </w:p>
    <w:p w14:paraId="68B08C40" w14:textId="77777777" w:rsidR="00CE0E33" w:rsidRPr="00CE0E33" w:rsidRDefault="00CE0E33" w:rsidP="00CE0E33">
      <w:pPr>
        <w:pStyle w:val="Prrafodelista"/>
        <w:spacing w:line="360" w:lineRule="auto"/>
        <w:jc w:val="both"/>
        <w:rPr>
          <w:rFonts w:ascii="Arial" w:hAnsi="Arial" w:cs="Arial"/>
          <w:sz w:val="24"/>
          <w:szCs w:val="24"/>
        </w:rPr>
      </w:pPr>
    </w:p>
    <w:p w14:paraId="58014FB6" w14:textId="3A26B788" w:rsidR="00F24034" w:rsidRDefault="00CE0E33" w:rsidP="00806D91">
      <w:pPr>
        <w:pStyle w:val="Ttulo3"/>
        <w:ind w:firstLine="360"/>
        <w:rPr>
          <w:rFonts w:ascii="Arial" w:hAnsi="Arial" w:cs="Arial"/>
          <w:b/>
          <w:color w:val="auto"/>
        </w:rPr>
      </w:pPr>
      <w:bookmarkStart w:id="24" w:name="_Toc436296295"/>
      <w:r w:rsidRPr="00806D91">
        <w:rPr>
          <w:rFonts w:ascii="Arial" w:hAnsi="Arial" w:cs="Arial"/>
          <w:b/>
          <w:color w:val="auto"/>
        </w:rPr>
        <w:t>3.3.3</w:t>
      </w:r>
      <w:r w:rsidRPr="00806D91">
        <w:rPr>
          <w:rFonts w:ascii="Arial" w:hAnsi="Arial" w:cs="Arial"/>
          <w:b/>
          <w:color w:val="auto"/>
        </w:rPr>
        <w:tab/>
      </w:r>
      <w:r w:rsidR="00A9464F" w:rsidRPr="00806D91">
        <w:rPr>
          <w:rFonts w:ascii="Arial" w:hAnsi="Arial" w:cs="Arial"/>
          <w:b/>
          <w:color w:val="auto"/>
        </w:rPr>
        <w:t>Tratamiento secundario</w:t>
      </w:r>
      <w:bookmarkEnd w:id="24"/>
    </w:p>
    <w:p w14:paraId="7CF91FF1" w14:textId="77777777" w:rsidR="00E61104" w:rsidRPr="00E61104" w:rsidRDefault="00E61104" w:rsidP="00E61104"/>
    <w:p w14:paraId="455BD880" w14:textId="79113269" w:rsidR="00F24034" w:rsidRPr="00771664" w:rsidRDefault="00A9464F" w:rsidP="00771664">
      <w:pPr>
        <w:spacing w:line="360" w:lineRule="auto"/>
        <w:jc w:val="both"/>
        <w:rPr>
          <w:rFonts w:ascii="Arial" w:hAnsi="Arial" w:cs="Arial"/>
          <w:sz w:val="24"/>
          <w:szCs w:val="24"/>
        </w:rPr>
      </w:pPr>
      <w:r w:rsidRPr="00771664">
        <w:rPr>
          <w:rFonts w:ascii="Arial" w:hAnsi="Arial" w:cs="Arial"/>
          <w:sz w:val="24"/>
          <w:szCs w:val="24"/>
        </w:rPr>
        <w:t xml:space="preserve">Consiste en el consumo de la materia orgánica contenida en las aguas de desechos y de una parte de los nutrientes, por parte de los microorganismos. Este tiene como objetivo eliminar la materia orgánica biodegradable presente en el agua después del tratamiento primario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&lt;EndNote&gt;&lt;Cite&gt;&lt;Author&gt;González-Hernández&lt;/Author&gt;&lt;Year&gt;2008&lt;/Year&gt;&lt;RecNum&gt;58&lt;/RecNum&gt;&lt;record&gt;&lt;rec-number&gt;58&lt;/rec-number&gt;&lt;foreign-keys&gt;&lt;key app="EN" db-id="zvxz5vdt5t2ep8edetn5fxpcr2ewpsww5r9v"&gt;58&lt;/key&gt;&lt;/foreign-keys&gt;&lt;ref-type name="Journal Article"&gt;17&lt;/ref-type&gt;&lt;contributors&gt;&lt;authors&gt;&lt;author&gt;González-Hernández, J. C.&lt;/author&gt;&lt;author&gt;Junco-Horta, J. Z.&lt;/author&gt;&lt;/authors&gt;&lt;/contributors&gt;&lt;titles&gt;&lt;title&gt;Tratamiento biológico de aguas residuales&lt;/title&gt;&lt;secondary-title&gt;Ingeniería Química&lt;/secondary-title&gt;&lt;/titles&gt;&lt;periodical&gt;&lt;full-title&gt;Ingeniería Quimica&lt;/full-title&gt;&lt;/periodical&gt;&lt;pages&gt;176-179&lt;/pages&gt;&lt;dates&gt;&lt;year&gt;2008&lt;/year&gt;&lt;/dates&gt;&lt;urls&gt;&lt;/urls&gt;&lt;/record&gt;&lt;/Cite&gt;&lt;/EndNote&gt;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(González-Hernández y Junco-Horta, 2008)</w:t>
      </w:r>
      <w:r w:rsidRPr="00771664">
        <w:rPr>
          <w:rFonts w:ascii="Arial" w:hAnsi="Arial" w:cs="Arial"/>
          <w:sz w:val="24"/>
          <w:szCs w:val="24"/>
        </w:rPr>
        <w:fldChar w:fldCharType="end"/>
      </w:r>
      <w:r w:rsidRPr="00771664">
        <w:rPr>
          <w:rFonts w:ascii="Arial" w:hAnsi="Arial" w:cs="Arial"/>
          <w:sz w:val="24"/>
          <w:szCs w:val="24"/>
        </w:rPr>
        <w:t>.</w:t>
      </w:r>
    </w:p>
    <w:p w14:paraId="6F8D891A" w14:textId="77777777" w:rsidR="00F24034" w:rsidRPr="00771664" w:rsidRDefault="00F24034" w:rsidP="00771664">
      <w:pPr>
        <w:spacing w:line="360" w:lineRule="auto"/>
        <w:jc w:val="both"/>
        <w:rPr>
          <w:rFonts w:ascii="Arial" w:hAnsi="Arial" w:cs="Arial"/>
          <w:sz w:val="24"/>
          <w:szCs w:val="24"/>
        </w:rPr>
      </w:pPr>
    </w:p>
    <w:p w14:paraId="23D1AC26" w14:textId="1A37FF32" w:rsidR="00ED2CE5" w:rsidRDefault="001A348D" w:rsidP="00806D91">
      <w:pPr>
        <w:pStyle w:val="Ttulo3"/>
        <w:ind w:firstLine="708"/>
        <w:rPr>
          <w:rFonts w:ascii="Arial" w:hAnsi="Arial" w:cs="Arial"/>
          <w:b/>
          <w:color w:val="auto"/>
        </w:rPr>
      </w:pPr>
      <w:bookmarkStart w:id="25" w:name="_Toc436296296"/>
      <w:r w:rsidRPr="00806D91">
        <w:rPr>
          <w:rFonts w:ascii="Arial" w:hAnsi="Arial" w:cs="Arial"/>
          <w:b/>
          <w:color w:val="auto"/>
        </w:rPr>
        <w:t>3.3.4</w:t>
      </w:r>
      <w:r w:rsidRPr="00806D91">
        <w:rPr>
          <w:rFonts w:ascii="Arial" w:hAnsi="Arial" w:cs="Arial"/>
          <w:b/>
          <w:color w:val="auto"/>
        </w:rPr>
        <w:tab/>
      </w:r>
      <w:r w:rsidR="00ED2CE5" w:rsidRPr="00806D91">
        <w:rPr>
          <w:rFonts w:ascii="Arial" w:hAnsi="Arial" w:cs="Arial"/>
          <w:b/>
          <w:color w:val="auto"/>
        </w:rPr>
        <w:t>Tratamiento terciario</w:t>
      </w:r>
      <w:bookmarkEnd w:id="25"/>
      <w:r w:rsidR="00ED2CE5" w:rsidRPr="00806D91">
        <w:rPr>
          <w:rFonts w:ascii="Arial" w:hAnsi="Arial" w:cs="Arial"/>
          <w:b/>
          <w:color w:val="auto"/>
        </w:rPr>
        <w:t xml:space="preserve"> </w:t>
      </w:r>
    </w:p>
    <w:p w14:paraId="7C4B628C" w14:textId="77777777" w:rsidR="00E61104" w:rsidRPr="00E61104" w:rsidRDefault="00E61104" w:rsidP="00E61104"/>
    <w:p w14:paraId="3DC5F177" w14:textId="1AFDF782" w:rsidR="00ED2CE5" w:rsidRPr="00771664" w:rsidRDefault="00ED2CE5" w:rsidP="00771664">
      <w:pPr>
        <w:spacing w:line="360" w:lineRule="auto"/>
        <w:jc w:val="both"/>
        <w:rPr>
          <w:rFonts w:ascii="Arial" w:hAnsi="Arial" w:cs="Arial"/>
          <w:sz w:val="24"/>
          <w:szCs w:val="24"/>
        </w:rPr>
      </w:pPr>
      <w:r w:rsidRPr="00771664">
        <w:rPr>
          <w:rFonts w:ascii="Arial" w:hAnsi="Arial" w:cs="Arial"/>
          <w:sz w:val="24"/>
          <w:szCs w:val="24"/>
        </w:rPr>
        <w:t>En este tipo de tratamiento las aguas son pulidas para logra un mayor grado de calidad. El objetivo principal de los tratamiento terciarios</w:t>
      </w:r>
      <w:r w:rsidR="00B52EFB">
        <w:rPr>
          <w:rFonts w:ascii="Arial" w:hAnsi="Arial" w:cs="Arial"/>
          <w:sz w:val="24"/>
          <w:szCs w:val="24"/>
        </w:rPr>
        <w:t xml:space="preserve"> es la eliminación de contaminante que perduran </w:t>
      </w:r>
      <w:r w:rsidRPr="00771664">
        <w:rPr>
          <w:rFonts w:ascii="Arial" w:hAnsi="Arial" w:cs="Arial"/>
          <w:sz w:val="24"/>
          <w:szCs w:val="24"/>
        </w:rPr>
        <w:t xml:space="preserve">después de aplicar los tratamiento primarios y secundarios; son tratamientos específicos y costosos, que se usan cuando se requiere un efluente final de mayor calidad que la obtenida con los tratamientos convencionales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&lt;EndNote&gt;&lt;Cite&gt;&lt;Author&gt;Winkler&lt;/Author&gt;&lt;Year&gt;1986&lt;/Year&gt;&lt;RecNum&gt;59&lt;/RecNum&gt;&lt;record&gt;&lt;rec-number&gt;59&lt;/rec-number&gt;&lt;foreign-keys&gt;&lt;key app="EN" db-id="zvxz5vdt5t2ep8edetn5fxpcr2ewpsww5r9v"&gt;59&lt;/key&gt;&lt;/foreign-keys&gt;&lt;ref-type name="Journal Article"&gt;17&lt;/ref-type&gt;&lt;contributors&gt;&lt;authors&gt;&lt;author&gt;Winkler, M.&lt;/author&gt;&lt;/authors&gt;&lt;/contributors&gt;&lt;titles&gt;&lt;title&gt;Tratamiento biológico de aguas residuales&lt;/title&gt;&lt;secondary-title&gt;Limusa&lt;/secondary-title&gt;&lt;/titles&gt;&lt;periodical&gt;&lt;full-title&gt;Limusa&lt;/full-title&gt;&lt;/periodical&gt;&lt;pages&gt;15-44&lt;/pages&gt;&lt;dates&gt;&lt;year&gt;1986&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(Winkler, 1986)</w:t>
      </w:r>
      <w:r w:rsidRPr="00771664">
        <w:rPr>
          <w:rFonts w:ascii="Arial" w:hAnsi="Arial" w:cs="Arial"/>
          <w:sz w:val="24"/>
          <w:szCs w:val="24"/>
        </w:rPr>
        <w:fldChar w:fldCharType="end"/>
      </w:r>
      <w:r w:rsidRPr="00771664">
        <w:rPr>
          <w:rFonts w:ascii="Arial" w:hAnsi="Arial" w:cs="Arial"/>
          <w:sz w:val="24"/>
          <w:szCs w:val="24"/>
        </w:rPr>
        <w:t>.</w:t>
      </w:r>
    </w:p>
    <w:p w14:paraId="6FA61F4F" w14:textId="77777777" w:rsidR="00A92720" w:rsidRPr="00806D91" w:rsidRDefault="00A92720" w:rsidP="00806D91">
      <w:pPr>
        <w:pStyle w:val="Ttulo2"/>
        <w:rPr>
          <w:rFonts w:ascii="Arial" w:hAnsi="Arial" w:cs="Arial"/>
          <w:b/>
          <w:color w:val="auto"/>
          <w:sz w:val="24"/>
        </w:rPr>
      </w:pPr>
    </w:p>
    <w:p w14:paraId="75A5EEC9" w14:textId="550DB652" w:rsidR="004338A8" w:rsidRDefault="001A348D" w:rsidP="00806D91">
      <w:pPr>
        <w:pStyle w:val="Ttulo2"/>
        <w:rPr>
          <w:rFonts w:ascii="Arial" w:hAnsi="Arial" w:cs="Arial"/>
          <w:b/>
          <w:color w:val="auto"/>
          <w:sz w:val="24"/>
        </w:rPr>
      </w:pPr>
      <w:bookmarkStart w:id="26" w:name="_Toc436296297"/>
      <w:r w:rsidRPr="00806D91">
        <w:rPr>
          <w:rFonts w:ascii="Arial" w:hAnsi="Arial" w:cs="Arial"/>
          <w:b/>
          <w:color w:val="auto"/>
          <w:sz w:val="24"/>
        </w:rPr>
        <w:t>3.4</w:t>
      </w:r>
      <w:r w:rsidRPr="00806D91">
        <w:rPr>
          <w:rFonts w:ascii="Arial" w:hAnsi="Arial" w:cs="Arial"/>
          <w:b/>
          <w:color w:val="auto"/>
          <w:sz w:val="24"/>
        </w:rPr>
        <w:tab/>
      </w:r>
      <w:r w:rsidR="004338A8" w:rsidRPr="00806D91">
        <w:rPr>
          <w:rFonts w:ascii="Arial" w:hAnsi="Arial" w:cs="Arial"/>
          <w:b/>
          <w:color w:val="auto"/>
          <w:sz w:val="24"/>
        </w:rPr>
        <w:t>Sistema de tratamiento por lodos activados</w:t>
      </w:r>
      <w:bookmarkEnd w:id="26"/>
      <w:r w:rsidR="004338A8" w:rsidRPr="00806D91">
        <w:rPr>
          <w:rFonts w:ascii="Arial" w:hAnsi="Arial" w:cs="Arial"/>
          <w:b/>
          <w:color w:val="auto"/>
          <w:sz w:val="24"/>
        </w:rPr>
        <w:t xml:space="preserve"> </w:t>
      </w:r>
    </w:p>
    <w:p w14:paraId="5F0DCEBB" w14:textId="77777777" w:rsidR="00E61104" w:rsidRPr="00E61104" w:rsidRDefault="00E61104" w:rsidP="00E61104"/>
    <w:p w14:paraId="79C68DE0" w14:textId="5A537022" w:rsidR="004338A8" w:rsidRDefault="001A348D" w:rsidP="00806D91">
      <w:pPr>
        <w:pStyle w:val="Ttulo3"/>
        <w:ind w:firstLine="708"/>
        <w:rPr>
          <w:rFonts w:ascii="Arial" w:hAnsi="Arial" w:cs="Arial"/>
          <w:b/>
          <w:color w:val="auto"/>
        </w:rPr>
      </w:pPr>
      <w:bookmarkStart w:id="27" w:name="_Toc436296298"/>
      <w:r w:rsidRPr="00806D91">
        <w:rPr>
          <w:rFonts w:ascii="Arial" w:hAnsi="Arial" w:cs="Arial"/>
          <w:b/>
          <w:color w:val="auto"/>
        </w:rPr>
        <w:t>3.4.1</w:t>
      </w:r>
      <w:r w:rsidRPr="00806D91">
        <w:rPr>
          <w:rFonts w:ascii="Arial" w:hAnsi="Arial" w:cs="Arial"/>
          <w:b/>
          <w:color w:val="auto"/>
        </w:rPr>
        <w:tab/>
      </w:r>
      <w:r w:rsidR="004338A8" w:rsidRPr="00806D91">
        <w:rPr>
          <w:rFonts w:ascii="Arial" w:hAnsi="Arial" w:cs="Arial"/>
          <w:b/>
          <w:color w:val="auto"/>
        </w:rPr>
        <w:t>Lodos</w:t>
      </w:r>
      <w:bookmarkEnd w:id="27"/>
    </w:p>
    <w:p w14:paraId="73109AC1" w14:textId="77777777" w:rsidR="00E61104" w:rsidRPr="00E61104" w:rsidRDefault="00E61104" w:rsidP="00E61104"/>
    <w:p w14:paraId="513DCA21" w14:textId="3DDDCD2E" w:rsidR="00C95799" w:rsidRDefault="00C95799" w:rsidP="00771664">
      <w:pPr>
        <w:autoSpaceDE w:val="0"/>
        <w:autoSpaceDN w:val="0"/>
        <w:adjustRightInd w:val="0"/>
        <w:spacing w:after="0" w:line="360" w:lineRule="auto"/>
        <w:jc w:val="both"/>
        <w:rPr>
          <w:rFonts w:ascii="Arial" w:hAnsi="Arial" w:cs="Arial"/>
          <w:sz w:val="24"/>
          <w:szCs w:val="24"/>
        </w:rPr>
      </w:pPr>
      <w:r w:rsidRPr="00771664">
        <w:rPr>
          <w:rFonts w:ascii="Arial" w:hAnsi="Arial" w:cs="Arial"/>
          <w:sz w:val="24"/>
          <w:szCs w:val="24"/>
        </w:rPr>
        <w:t>Los lodos residuales son también conocidos como biosólidos, y son ricos en material orgánico y nutrientes, y al ser sometidos a procesos de estabilización, pueden ser susceptibles de aprovechamiento</w:t>
      </w:r>
      <w:r w:rsidR="004338A8" w:rsidRPr="00771664">
        <w:rPr>
          <w:rFonts w:ascii="Arial" w:hAnsi="Arial" w:cs="Arial"/>
          <w:sz w:val="24"/>
          <w:szCs w:val="24"/>
        </w:rPr>
        <w:t xml:space="preserve"> </w:t>
      </w:r>
      <w:r w:rsidR="004338A8"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&lt;EndNote&gt;&lt;Cite&gt;&lt;Author&gt;Costa&lt;/Author&gt;&lt;Year&gt;1991&lt;/Year&gt;&lt;RecNum&gt;64&lt;/RecNum&gt;&lt;record&gt;&lt;rec-number&gt;64&lt;/rec-number&gt;&lt;foreign-keys&gt;&lt;key app="EN" db-id="zvxz5vdt5t2ep8edetn5fxpcr2ewpsww5r9v"&gt;64&lt;/key&gt;&lt;/foreign-keys&gt;&lt;ref-type name="Journal Article"&gt;17&lt;/ref-type&gt;&lt;contributors&gt;&lt;authors&gt;&lt;author&gt;Costa, F.&lt;/author&gt;&lt;author&gt;García, C.&lt;/author&gt;&lt;author&gt;Hernández, A.&lt;/author&gt;&lt;author&gt;Polo, A.&lt;/author&gt;&lt;/authors&gt;&lt;/contributors&gt;&lt;titles&gt;&lt;title&gt;Utilización agrícola de los lodos de depuradora, compostaje y algunos aspectos de su incidencia en el manejo ambiente&lt;/title&gt;&lt;secondary-title&gt;CEBAS (Consejo Superior de Investigaciones Científicas)&lt;/secondary-title&gt;&lt;/titles&gt;&lt;periodical&gt;&lt;full-title&gt;CEBAS (Consejo Superior de Investigaciones Científicas)&lt;/full-title&gt;&lt;/periodical&gt;&lt;pages&gt;1-412&lt;/pages&gt;&lt;volume&gt;20&lt;/volume&gt;&lt;dates&gt;&lt;year&gt;1991&lt;/year&gt;&lt;/dates&gt;&lt;urls&gt;&lt;/urls&gt;&lt;/record&gt;&lt;/Cite&gt;&lt;/EndNote&gt;</w:instrText>
      </w:r>
      <w:r w:rsidR="004338A8" w:rsidRPr="00771664">
        <w:rPr>
          <w:rFonts w:ascii="Arial" w:hAnsi="Arial" w:cs="Arial"/>
          <w:sz w:val="24"/>
          <w:szCs w:val="24"/>
        </w:rPr>
        <w:fldChar w:fldCharType="separate"/>
      </w:r>
      <w:r w:rsidR="004338A8" w:rsidRPr="00771664">
        <w:rPr>
          <w:rFonts w:ascii="Arial" w:hAnsi="Arial" w:cs="Arial"/>
          <w:sz w:val="24"/>
          <w:szCs w:val="24"/>
        </w:rPr>
        <w:t>(Costa</w:t>
      </w:r>
      <w:r w:rsidR="004338A8" w:rsidRPr="00771664">
        <w:rPr>
          <w:rFonts w:ascii="Arial" w:hAnsi="Arial" w:cs="Arial"/>
          <w:i/>
          <w:sz w:val="24"/>
          <w:szCs w:val="24"/>
        </w:rPr>
        <w:t xml:space="preserve"> et al.</w:t>
      </w:r>
      <w:r w:rsidR="004338A8" w:rsidRPr="00771664">
        <w:rPr>
          <w:rFonts w:ascii="Arial" w:hAnsi="Arial" w:cs="Arial"/>
          <w:sz w:val="24"/>
          <w:szCs w:val="24"/>
        </w:rPr>
        <w:t>, 1991)</w:t>
      </w:r>
      <w:r w:rsidR="004338A8" w:rsidRPr="00771664">
        <w:rPr>
          <w:rFonts w:ascii="Arial" w:hAnsi="Arial" w:cs="Arial"/>
          <w:sz w:val="24"/>
          <w:szCs w:val="24"/>
        </w:rPr>
        <w:fldChar w:fldCharType="end"/>
      </w:r>
      <w:r w:rsidR="004338A8" w:rsidRPr="00771664">
        <w:rPr>
          <w:rFonts w:ascii="Arial" w:hAnsi="Arial" w:cs="Arial"/>
          <w:sz w:val="24"/>
          <w:szCs w:val="24"/>
        </w:rPr>
        <w:t>.</w:t>
      </w:r>
    </w:p>
    <w:p w14:paraId="01C5EA35" w14:textId="77777777" w:rsidR="00095F6D" w:rsidRDefault="00095F6D" w:rsidP="00823F77">
      <w:pPr>
        <w:autoSpaceDE w:val="0"/>
        <w:autoSpaceDN w:val="0"/>
        <w:adjustRightInd w:val="0"/>
        <w:spacing w:after="0" w:line="360" w:lineRule="auto"/>
        <w:rPr>
          <w:rFonts w:ascii="Arial" w:hAnsi="Arial" w:cs="Arial"/>
          <w:color w:val="000000"/>
          <w:sz w:val="24"/>
          <w:szCs w:val="23"/>
        </w:rPr>
      </w:pPr>
    </w:p>
    <w:p w14:paraId="39DC484E" w14:textId="1962732D" w:rsidR="00686D60" w:rsidRPr="00823F77" w:rsidRDefault="00686D60" w:rsidP="00823F77">
      <w:pPr>
        <w:autoSpaceDE w:val="0"/>
        <w:autoSpaceDN w:val="0"/>
        <w:adjustRightInd w:val="0"/>
        <w:spacing w:after="0" w:line="360" w:lineRule="auto"/>
        <w:rPr>
          <w:rFonts w:ascii="Arial" w:hAnsi="Arial" w:cs="Arial"/>
          <w:color w:val="000000"/>
          <w:sz w:val="24"/>
          <w:szCs w:val="23"/>
        </w:rPr>
      </w:pPr>
      <w:r>
        <w:rPr>
          <w:rFonts w:ascii="Arial" w:hAnsi="Arial" w:cs="Arial"/>
          <w:color w:val="000000"/>
          <w:sz w:val="24"/>
          <w:szCs w:val="23"/>
        </w:rPr>
        <w:t>Existen 3 categorías de lodo:</w:t>
      </w:r>
    </w:p>
    <w:tbl>
      <w:tblPr>
        <w:tblStyle w:val="Tablaconcuadrcula"/>
        <w:tblW w:w="0" w:type="auto"/>
        <w:jc w:val="center"/>
        <w:tblLook w:val="04A0" w:firstRow="1" w:lastRow="0" w:firstColumn="1" w:lastColumn="0" w:noHBand="0" w:noVBand="1"/>
      </w:tblPr>
      <w:tblGrid>
        <w:gridCol w:w="1620"/>
        <w:gridCol w:w="1667"/>
        <w:gridCol w:w="5766"/>
      </w:tblGrid>
      <w:tr w:rsidR="007C38DB" w:rsidRPr="001A348D" w14:paraId="621F571F" w14:textId="77777777" w:rsidTr="001A348D">
        <w:trPr>
          <w:jc w:val="center"/>
        </w:trPr>
        <w:tc>
          <w:tcPr>
            <w:tcW w:w="1696" w:type="dxa"/>
            <w:shd w:val="clear" w:color="auto" w:fill="A6A6A6" w:themeFill="background1" w:themeFillShade="A6"/>
          </w:tcPr>
          <w:p w14:paraId="52CE9DB8" w14:textId="77777777" w:rsidR="007C38DB" w:rsidRPr="001A348D" w:rsidRDefault="00686D60" w:rsidP="001A348D">
            <w:pPr>
              <w:autoSpaceDE w:val="0"/>
              <w:autoSpaceDN w:val="0"/>
              <w:adjustRightInd w:val="0"/>
              <w:spacing w:line="360" w:lineRule="auto"/>
              <w:jc w:val="center"/>
              <w:rPr>
                <w:rFonts w:ascii="Arial" w:hAnsi="Arial" w:cs="Arial"/>
                <w:b/>
                <w:color w:val="000000"/>
                <w:sz w:val="24"/>
              </w:rPr>
            </w:pPr>
            <w:r w:rsidRPr="001A348D">
              <w:rPr>
                <w:rFonts w:ascii="Arial" w:hAnsi="Arial" w:cs="Arial"/>
                <w:b/>
                <w:color w:val="000000"/>
                <w:sz w:val="24"/>
              </w:rPr>
              <w:t>Tipo</w:t>
            </w:r>
          </w:p>
        </w:tc>
        <w:tc>
          <w:tcPr>
            <w:tcW w:w="1843" w:type="dxa"/>
            <w:shd w:val="clear" w:color="auto" w:fill="A6A6A6" w:themeFill="background1" w:themeFillShade="A6"/>
          </w:tcPr>
          <w:p w14:paraId="5B857D53" w14:textId="77777777" w:rsidR="007C38DB" w:rsidRPr="001A348D" w:rsidRDefault="00686D60" w:rsidP="001A348D">
            <w:pPr>
              <w:autoSpaceDE w:val="0"/>
              <w:autoSpaceDN w:val="0"/>
              <w:adjustRightInd w:val="0"/>
              <w:spacing w:line="360" w:lineRule="auto"/>
              <w:jc w:val="center"/>
              <w:rPr>
                <w:rFonts w:ascii="Arial" w:hAnsi="Arial" w:cs="Arial"/>
                <w:b/>
                <w:color w:val="000000"/>
                <w:sz w:val="24"/>
              </w:rPr>
            </w:pPr>
            <w:r w:rsidRPr="001A348D">
              <w:rPr>
                <w:rFonts w:ascii="Arial" w:hAnsi="Arial" w:cs="Arial"/>
                <w:b/>
                <w:color w:val="000000"/>
                <w:sz w:val="24"/>
              </w:rPr>
              <w:t>Clase</w:t>
            </w:r>
          </w:p>
        </w:tc>
        <w:tc>
          <w:tcPr>
            <w:tcW w:w="6531" w:type="dxa"/>
            <w:shd w:val="clear" w:color="auto" w:fill="A6A6A6" w:themeFill="background1" w:themeFillShade="A6"/>
          </w:tcPr>
          <w:p w14:paraId="2B25BF0E" w14:textId="77777777" w:rsidR="007C38DB" w:rsidRPr="001A348D" w:rsidRDefault="00686D60" w:rsidP="001A348D">
            <w:pPr>
              <w:autoSpaceDE w:val="0"/>
              <w:autoSpaceDN w:val="0"/>
              <w:adjustRightInd w:val="0"/>
              <w:spacing w:line="360" w:lineRule="auto"/>
              <w:jc w:val="center"/>
              <w:rPr>
                <w:rFonts w:ascii="Arial" w:hAnsi="Arial" w:cs="Arial"/>
                <w:b/>
                <w:color w:val="000000"/>
                <w:sz w:val="24"/>
              </w:rPr>
            </w:pPr>
            <w:r w:rsidRPr="001A348D">
              <w:rPr>
                <w:rFonts w:ascii="Arial" w:hAnsi="Arial" w:cs="Arial"/>
                <w:b/>
                <w:color w:val="000000"/>
                <w:sz w:val="24"/>
              </w:rPr>
              <w:t>Aprovechamiento</w:t>
            </w:r>
          </w:p>
        </w:tc>
      </w:tr>
      <w:tr w:rsidR="007C38DB" w:rsidRPr="00B52EFB" w14:paraId="51F2BBEB" w14:textId="77777777" w:rsidTr="00686D60">
        <w:trPr>
          <w:jc w:val="center"/>
        </w:trPr>
        <w:tc>
          <w:tcPr>
            <w:tcW w:w="1696" w:type="dxa"/>
          </w:tcPr>
          <w:p w14:paraId="675E34B3"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Excelente</w:t>
            </w:r>
          </w:p>
        </w:tc>
        <w:tc>
          <w:tcPr>
            <w:tcW w:w="1843" w:type="dxa"/>
          </w:tcPr>
          <w:p w14:paraId="24189B35"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A</w:t>
            </w:r>
          </w:p>
        </w:tc>
        <w:tc>
          <w:tcPr>
            <w:tcW w:w="6531" w:type="dxa"/>
          </w:tcPr>
          <w:p w14:paraId="5F071479"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Usos urbanos con contacto público directo durante su aplicación</w:t>
            </w:r>
          </w:p>
          <w:p w14:paraId="2DA94617" w14:textId="4226BAEE" w:rsidR="00686D60"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Lo</w:t>
            </w:r>
            <w:r w:rsidR="00DC4F5B">
              <w:rPr>
                <w:rFonts w:ascii="Arial" w:hAnsi="Arial" w:cs="Arial"/>
                <w:color w:val="000000"/>
                <w:sz w:val="24"/>
              </w:rPr>
              <w:t xml:space="preserve">s establecidos para la clase B </w:t>
            </w:r>
            <w:r w:rsidRPr="00B52EFB">
              <w:rPr>
                <w:rFonts w:ascii="Arial" w:hAnsi="Arial" w:cs="Arial"/>
                <w:color w:val="000000"/>
                <w:sz w:val="24"/>
              </w:rPr>
              <w:t>y C</w:t>
            </w:r>
          </w:p>
        </w:tc>
      </w:tr>
      <w:tr w:rsidR="007C38DB" w:rsidRPr="00B52EFB" w14:paraId="3CFB1024" w14:textId="77777777" w:rsidTr="00686D60">
        <w:trPr>
          <w:jc w:val="center"/>
        </w:trPr>
        <w:tc>
          <w:tcPr>
            <w:tcW w:w="1696" w:type="dxa"/>
          </w:tcPr>
          <w:p w14:paraId="681FFEDC"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Excelente o bueno</w:t>
            </w:r>
          </w:p>
        </w:tc>
        <w:tc>
          <w:tcPr>
            <w:tcW w:w="1843" w:type="dxa"/>
          </w:tcPr>
          <w:p w14:paraId="2E812B9E"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B</w:t>
            </w:r>
          </w:p>
        </w:tc>
        <w:tc>
          <w:tcPr>
            <w:tcW w:w="6531" w:type="dxa"/>
          </w:tcPr>
          <w:p w14:paraId="2C73233E"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Usos urbanos sin contacto público directo durante su aplicación</w:t>
            </w:r>
          </w:p>
          <w:p w14:paraId="581BC901" w14:textId="77777777" w:rsidR="00686D60"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Los establecidos para la clase C</w:t>
            </w:r>
          </w:p>
        </w:tc>
      </w:tr>
      <w:tr w:rsidR="007C38DB" w:rsidRPr="00B52EFB" w14:paraId="6A6A60DF" w14:textId="77777777" w:rsidTr="00686D60">
        <w:trPr>
          <w:jc w:val="center"/>
        </w:trPr>
        <w:tc>
          <w:tcPr>
            <w:tcW w:w="1696" w:type="dxa"/>
          </w:tcPr>
          <w:p w14:paraId="06A71AAF"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Excelente o bueno</w:t>
            </w:r>
          </w:p>
        </w:tc>
        <w:tc>
          <w:tcPr>
            <w:tcW w:w="1843" w:type="dxa"/>
          </w:tcPr>
          <w:p w14:paraId="53B76ABD"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C</w:t>
            </w:r>
          </w:p>
        </w:tc>
        <w:tc>
          <w:tcPr>
            <w:tcW w:w="6531" w:type="dxa"/>
          </w:tcPr>
          <w:p w14:paraId="3E86B338" w14:textId="77777777" w:rsidR="007C38DB"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Usos forestales</w:t>
            </w:r>
          </w:p>
          <w:p w14:paraId="50964E06" w14:textId="77777777" w:rsidR="00686D60"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Mejoramiento de suelos</w:t>
            </w:r>
          </w:p>
          <w:p w14:paraId="313C1E7D" w14:textId="77777777" w:rsidR="00686D60" w:rsidRPr="00B52EFB" w:rsidRDefault="00686D60" w:rsidP="00823F77">
            <w:pPr>
              <w:autoSpaceDE w:val="0"/>
              <w:autoSpaceDN w:val="0"/>
              <w:adjustRightInd w:val="0"/>
              <w:spacing w:line="360" w:lineRule="auto"/>
              <w:rPr>
                <w:rFonts w:ascii="Arial" w:hAnsi="Arial" w:cs="Arial"/>
                <w:color w:val="000000"/>
                <w:sz w:val="24"/>
              </w:rPr>
            </w:pPr>
            <w:r w:rsidRPr="00B52EFB">
              <w:rPr>
                <w:rFonts w:ascii="Arial" w:hAnsi="Arial" w:cs="Arial"/>
                <w:color w:val="000000"/>
                <w:sz w:val="24"/>
              </w:rPr>
              <w:t>Usos agrícolas</w:t>
            </w:r>
          </w:p>
        </w:tc>
      </w:tr>
    </w:tbl>
    <w:p w14:paraId="0E134573" w14:textId="57722A22" w:rsidR="00823F77" w:rsidRPr="00DD5014" w:rsidRDefault="00DD5014" w:rsidP="00DD5014">
      <w:pPr>
        <w:pStyle w:val="Descripcin"/>
        <w:rPr>
          <w:rFonts w:ascii="Arial" w:hAnsi="Arial" w:cs="Arial"/>
          <w:i w:val="0"/>
          <w:color w:val="auto"/>
          <w:sz w:val="36"/>
          <w:szCs w:val="23"/>
        </w:rPr>
      </w:pPr>
      <w:bookmarkStart w:id="28" w:name="_Toc436397243"/>
      <w:r w:rsidRPr="00B51176">
        <w:rPr>
          <w:rFonts w:ascii="Arial" w:hAnsi="Arial" w:cs="Arial"/>
          <w:b/>
          <w:i w:val="0"/>
          <w:color w:val="auto"/>
          <w:sz w:val="24"/>
        </w:rPr>
        <w:t xml:space="preserve">Cuadro </w:t>
      </w:r>
      <w:r w:rsidRPr="00B51176">
        <w:rPr>
          <w:rFonts w:ascii="Arial" w:hAnsi="Arial" w:cs="Arial"/>
          <w:b/>
          <w:i w:val="0"/>
          <w:color w:val="auto"/>
          <w:sz w:val="24"/>
        </w:rPr>
        <w:fldChar w:fldCharType="begin"/>
      </w:r>
      <w:r w:rsidRPr="00B51176">
        <w:rPr>
          <w:rFonts w:ascii="Arial" w:hAnsi="Arial" w:cs="Arial"/>
          <w:b/>
          <w:i w:val="0"/>
          <w:color w:val="auto"/>
          <w:sz w:val="24"/>
        </w:rPr>
        <w:instrText xml:space="preserve"> SEQ Cuadro \* ARABIC </w:instrText>
      </w:r>
      <w:r w:rsidRPr="00B51176">
        <w:rPr>
          <w:rFonts w:ascii="Arial" w:hAnsi="Arial" w:cs="Arial"/>
          <w:b/>
          <w:i w:val="0"/>
          <w:color w:val="auto"/>
          <w:sz w:val="24"/>
        </w:rPr>
        <w:fldChar w:fldCharType="separate"/>
      </w:r>
      <w:r w:rsidR="00A833BF">
        <w:rPr>
          <w:rFonts w:ascii="Arial" w:hAnsi="Arial" w:cs="Arial"/>
          <w:b/>
          <w:i w:val="0"/>
          <w:noProof/>
          <w:color w:val="auto"/>
          <w:sz w:val="24"/>
        </w:rPr>
        <w:t>1</w:t>
      </w:r>
      <w:r w:rsidRPr="00B51176">
        <w:rPr>
          <w:rFonts w:ascii="Arial" w:hAnsi="Arial" w:cs="Arial"/>
          <w:b/>
          <w:i w:val="0"/>
          <w:color w:val="auto"/>
          <w:sz w:val="24"/>
        </w:rPr>
        <w:fldChar w:fldCharType="end"/>
      </w:r>
      <w:r w:rsidRPr="00B51176">
        <w:rPr>
          <w:rFonts w:ascii="Arial" w:hAnsi="Arial" w:cs="Arial"/>
          <w:b/>
          <w:i w:val="0"/>
          <w:color w:val="auto"/>
          <w:sz w:val="24"/>
        </w:rPr>
        <w:t>.</w:t>
      </w:r>
      <w:r w:rsidR="00A03AB0">
        <w:rPr>
          <w:rFonts w:ascii="Arial" w:hAnsi="Arial" w:cs="Arial"/>
          <w:color w:val="000000"/>
          <w:sz w:val="24"/>
          <w:szCs w:val="23"/>
        </w:rPr>
        <w:t xml:space="preserve"> </w:t>
      </w:r>
      <w:r w:rsidR="004C7A93" w:rsidRPr="00DD5014">
        <w:rPr>
          <w:rFonts w:ascii="Arial" w:hAnsi="Arial" w:cs="Arial"/>
          <w:i w:val="0"/>
          <w:color w:val="auto"/>
          <w:sz w:val="24"/>
          <w:szCs w:val="23"/>
        </w:rPr>
        <w:t>En este cuadro se presenta las tres categorías</w:t>
      </w:r>
      <w:r w:rsidR="00D12579" w:rsidRPr="00DD5014">
        <w:rPr>
          <w:rFonts w:ascii="Arial" w:hAnsi="Arial" w:cs="Arial"/>
          <w:i w:val="0"/>
          <w:color w:val="auto"/>
          <w:sz w:val="24"/>
          <w:szCs w:val="23"/>
        </w:rPr>
        <w:t xml:space="preserve"> de lodo</w:t>
      </w:r>
      <w:r w:rsidR="004C7A93" w:rsidRPr="00DD5014">
        <w:rPr>
          <w:rFonts w:ascii="Arial" w:hAnsi="Arial" w:cs="Arial"/>
          <w:i w:val="0"/>
          <w:color w:val="auto"/>
          <w:sz w:val="24"/>
          <w:szCs w:val="23"/>
        </w:rPr>
        <w:t xml:space="preserve"> </w:t>
      </w:r>
      <w:r w:rsidR="00D12579" w:rsidRPr="00DD5014">
        <w:rPr>
          <w:rFonts w:ascii="Arial" w:hAnsi="Arial" w:cs="Arial"/>
          <w:i w:val="0"/>
          <w:color w:val="auto"/>
          <w:sz w:val="24"/>
          <w:szCs w:val="23"/>
        </w:rPr>
        <w:t>para e</w:t>
      </w:r>
      <w:r w:rsidR="00A03AB0" w:rsidRPr="00DD5014">
        <w:rPr>
          <w:rFonts w:ascii="Arial" w:hAnsi="Arial" w:cs="Arial"/>
          <w:i w:val="0"/>
          <w:color w:val="auto"/>
          <w:sz w:val="24"/>
        </w:rPr>
        <w:t>l aprovechamiento que se les podrá dar a los biosólidos depende de su clasificación.</w:t>
      </w:r>
      <w:bookmarkEnd w:id="28"/>
    </w:p>
    <w:p w14:paraId="145BF89D" w14:textId="77777777" w:rsidR="00823F77" w:rsidRPr="00DD5014" w:rsidRDefault="00823F77" w:rsidP="00771664">
      <w:pPr>
        <w:autoSpaceDE w:val="0"/>
        <w:autoSpaceDN w:val="0"/>
        <w:adjustRightInd w:val="0"/>
        <w:spacing w:after="0" w:line="360" w:lineRule="auto"/>
        <w:jc w:val="both"/>
        <w:rPr>
          <w:rFonts w:ascii="Arial" w:hAnsi="Arial" w:cs="Arial"/>
          <w:sz w:val="24"/>
          <w:szCs w:val="24"/>
        </w:rPr>
      </w:pPr>
    </w:p>
    <w:p w14:paraId="275D5C7A" w14:textId="3931CB54" w:rsidR="00573E13" w:rsidRDefault="00E11D6A" w:rsidP="00771664">
      <w:pPr>
        <w:spacing w:line="360" w:lineRule="auto"/>
        <w:jc w:val="both"/>
        <w:rPr>
          <w:rFonts w:ascii="Arial" w:hAnsi="Arial" w:cs="Arial"/>
          <w:sz w:val="24"/>
          <w:szCs w:val="24"/>
        </w:rPr>
      </w:pPr>
      <w:r w:rsidRPr="00771664">
        <w:rPr>
          <w:rFonts w:ascii="Arial" w:hAnsi="Arial" w:cs="Arial"/>
          <w:sz w:val="24"/>
          <w:szCs w:val="24"/>
        </w:rPr>
        <w:t>Los principales constituyentes del agua residual eliminados en las plantas de tratamiento incluyen basuras, arena, espuma y lodo. El lodo extraído y producido en las operaciones y procesos de tratamientos de las aguas residuales generalmente suelen ser un líquido o un líquido – semisólido con gran contenido de sólidos entre 0.25 – 12%. Los procedimientos para tratar los lodos varían según la fuente y el tipo de aguas residuales de las que se derivan, del proceso utilizado para tratar las aguas residuales y del método ultimo de disposición a la que se destinan l</w:t>
      </w:r>
      <w:r w:rsidR="00A03AB0">
        <w:rPr>
          <w:rFonts w:ascii="Arial" w:hAnsi="Arial" w:cs="Arial"/>
          <w:sz w:val="24"/>
          <w:szCs w:val="24"/>
        </w:rPr>
        <w:t xml:space="preserve">os lodos. El lodo es </w:t>
      </w:r>
      <w:r w:rsidRPr="00771664">
        <w:rPr>
          <w:rFonts w:ascii="Arial" w:hAnsi="Arial" w:cs="Arial"/>
          <w:sz w:val="24"/>
          <w:szCs w:val="24"/>
        </w:rPr>
        <w:t xml:space="preserve">el constituyente de mayor volumen eliminado en los tratamientos. Su tratamiento y evacuación es probablemente, el problema más complejo al que se enfrentan los ingenieros sanitarios. El lodo está formado principalmente por las sustancias responsables del carácter desagradable de las aguas residuales no tratadas. La fracción del lodo a evacuar, generada en el tratamiento biológico del agua residual, está compuesta principalmente de materia orgánica y solo una pequeña parte del lodo está compuesta por materia sólida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&lt;EndNote&gt;&lt;Cite&gt;&lt;Author&gt;Saeger&lt;/Author&gt;&lt;Year&gt;1976&lt;/Year&gt;&lt;RecNum&gt;62&lt;/RecNum&gt;&lt;record&gt;&lt;rec-number&gt;62&lt;/rec-number&gt;&lt;foreign-keys&gt;&lt;key app="EN" db-id="zvxz5vdt5t2ep8edetn5fxpcr2ewpsww5r9v"&gt;62&lt;/key&gt;&lt;/foreign-keys&gt;&lt;ref-type name="Journal Article"&gt;17&lt;/ref-type&gt;&lt;contributors&gt;&lt;authors&gt;&lt;author&gt;Saeger, V. W.&lt;/author&gt;&lt;author&gt;Tucker, E. S.&lt;/author&gt;&lt;/authors&gt;&lt;/contributors&gt;&lt;titles&gt;&lt;title&gt;Biodegradation of phthalic acid esters in river water and activated sludge&lt;/title&gt;&lt;secondary-title&gt;Applied and enviromental microbiology&lt;/secondary-title&gt;&lt;/titles&gt;&lt;periodical&gt;&lt;full-title&gt;Applied and enviromental microbiology&lt;/full-title&gt;&lt;/periodical&gt;&lt;pages&gt;29-34&lt;/pages&gt;&lt;volume&gt;31&lt;/volume&gt;&lt;dates&gt;&lt;year&gt;1976&lt;/year&gt;&lt;/dates&gt;&lt;urls&gt;&lt;/urls&gt;&lt;/record&gt;&lt;/Cite&gt;&lt;/EndNote&gt;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(Saeger y Tucker, 1976)</w:t>
      </w:r>
      <w:r w:rsidRPr="00771664">
        <w:rPr>
          <w:rFonts w:ascii="Arial" w:hAnsi="Arial" w:cs="Arial"/>
          <w:sz w:val="24"/>
          <w:szCs w:val="24"/>
        </w:rPr>
        <w:fldChar w:fldCharType="end"/>
      </w:r>
      <w:r w:rsidRPr="00771664">
        <w:rPr>
          <w:rFonts w:ascii="Arial" w:hAnsi="Arial" w:cs="Arial"/>
          <w:sz w:val="24"/>
          <w:szCs w:val="24"/>
        </w:rPr>
        <w:t>.</w:t>
      </w:r>
    </w:p>
    <w:p w14:paraId="788994E6" w14:textId="77777777" w:rsidR="00C8718A" w:rsidRPr="00771664" w:rsidRDefault="00C8718A" w:rsidP="00771664">
      <w:pPr>
        <w:spacing w:line="360" w:lineRule="auto"/>
        <w:jc w:val="both"/>
        <w:rPr>
          <w:rFonts w:ascii="Arial" w:hAnsi="Arial" w:cs="Arial"/>
          <w:sz w:val="24"/>
          <w:szCs w:val="24"/>
        </w:rPr>
      </w:pPr>
    </w:p>
    <w:p w14:paraId="23D416E4" w14:textId="77777777" w:rsidR="00EA7D17" w:rsidRDefault="00E0727C" w:rsidP="00EA7D17">
      <w:pPr>
        <w:spacing w:line="360" w:lineRule="auto"/>
        <w:jc w:val="both"/>
        <w:rPr>
          <w:rFonts w:ascii="Arial" w:hAnsi="Arial" w:cs="Arial"/>
          <w:sz w:val="24"/>
          <w:szCs w:val="24"/>
        </w:rPr>
      </w:pPr>
      <w:r w:rsidRPr="00771664">
        <w:rPr>
          <w:rFonts w:ascii="Arial" w:hAnsi="Arial" w:cs="Arial"/>
          <w:sz w:val="24"/>
          <w:szCs w:val="24"/>
        </w:rPr>
        <w:t xml:space="preserve">Las características de los lodos varían mucho dependiendo de su origen, su edad, del tipo de proceso del cual provienen y de la fuente original de los mismos. El volumen de lodo que se produce en un tanque de sedimentación debe conocerse o estimarse para cuantificar los diferentes componentes del sistema de tratamiento y disposición de lodos. Dicho volumen depende principalmente de las características del agua residual, del grado de tratamiento previo, del tiempo de sedimentación, de la densidad de sólidos, del contenido de humedad, del tipo de equipo o método de remoción de lodos y de la frecuencia de remoción de los mismos. La cantidad de lodo producido es muy variable, dependiendo del proceso de tratamiento usado y de la concentración de aguas residuales </w:t>
      </w:r>
      <w:r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&lt;EndNote&gt;&lt;Cite&gt;&lt;Author&gt;Mahamud&lt;/Author&gt;&lt;Year&gt;1996&lt;/Year&gt;&lt;RecNum&gt;63&lt;/RecNum&gt;&lt;record&gt;&lt;rec-number&gt;63&lt;/rec-number&gt;&lt;foreign-keys&gt;&lt;key app="EN" db-id="zvxz5vdt5t2ep8edetn5fxpcr2ewpsww5r9v"&gt;63&lt;/key&gt;&lt;/foreign-keys&gt;&lt;ref-type name="Journal Article"&gt;17&lt;/ref-type&gt;&lt;contributors&gt;&lt;authors&gt;&lt;author&gt;Mahamud, M.&lt;/author&gt;&lt;author&gt;Gutiérrez, A.&lt;/author&gt;&lt;author&gt;Sastre, H.&lt;/author&gt;&lt;/authors&gt;&lt;/contributors&gt;&lt;titles&gt;&lt;title&gt;Biosólidos generados en la depuración de aguas&lt;/title&gt;&lt;secondary-title&gt;Ingeniería del Agua&lt;/secondary-title&gt;&lt;/titles&gt;&lt;periodical&gt;&lt;full-title&gt;Ingeniería del Agua&lt;/full-title&gt;&lt;/periodical&gt;&lt;pages&gt;45-54&lt;/pages&gt;&lt;volume&gt;3&lt;/volume&gt;&lt;dates&gt;&lt;year&gt;1996&lt;/year&gt;&lt;/dates&gt;&lt;urls&gt;&lt;/urls&gt;&lt;/record&gt;&lt;/Cite&gt;&lt;/EndNote&gt;</w:instrText>
      </w:r>
      <w:r w:rsidRPr="00771664">
        <w:rPr>
          <w:rFonts w:ascii="Arial" w:hAnsi="Arial" w:cs="Arial"/>
          <w:sz w:val="24"/>
          <w:szCs w:val="24"/>
        </w:rPr>
        <w:fldChar w:fldCharType="separate"/>
      </w:r>
      <w:r w:rsidRPr="00771664">
        <w:rPr>
          <w:rFonts w:ascii="Arial" w:hAnsi="Arial" w:cs="Arial"/>
          <w:sz w:val="24"/>
          <w:szCs w:val="24"/>
        </w:rPr>
        <w:t>(Mahamud</w:t>
      </w:r>
      <w:r w:rsidRPr="00771664">
        <w:rPr>
          <w:rFonts w:ascii="Arial" w:hAnsi="Arial" w:cs="Arial"/>
          <w:i/>
          <w:sz w:val="24"/>
          <w:szCs w:val="24"/>
        </w:rPr>
        <w:t xml:space="preserve"> et al.</w:t>
      </w:r>
      <w:r w:rsidRPr="00771664">
        <w:rPr>
          <w:rFonts w:ascii="Arial" w:hAnsi="Arial" w:cs="Arial"/>
          <w:sz w:val="24"/>
          <w:szCs w:val="24"/>
        </w:rPr>
        <w:t>, 1996)</w:t>
      </w:r>
      <w:r w:rsidRPr="00771664">
        <w:rPr>
          <w:rFonts w:ascii="Arial" w:hAnsi="Arial" w:cs="Arial"/>
          <w:sz w:val="24"/>
          <w:szCs w:val="24"/>
        </w:rPr>
        <w:fldChar w:fldCharType="end"/>
      </w:r>
      <w:r w:rsidRPr="00771664">
        <w:rPr>
          <w:rFonts w:ascii="Arial" w:hAnsi="Arial" w:cs="Arial"/>
          <w:sz w:val="24"/>
          <w:szCs w:val="24"/>
        </w:rPr>
        <w:t>.</w:t>
      </w:r>
    </w:p>
    <w:p w14:paraId="6014DB20" w14:textId="1A7EEB84" w:rsidR="00C95799" w:rsidRPr="008768DF" w:rsidRDefault="00C8718A" w:rsidP="00EA7D17">
      <w:pPr>
        <w:spacing w:line="360" w:lineRule="auto"/>
        <w:ind w:firstLine="708"/>
        <w:jc w:val="both"/>
        <w:rPr>
          <w:rFonts w:ascii="Arial" w:hAnsi="Arial" w:cs="Arial"/>
          <w:sz w:val="28"/>
          <w:szCs w:val="24"/>
        </w:rPr>
      </w:pPr>
      <w:r w:rsidRPr="008768DF">
        <w:rPr>
          <w:rFonts w:ascii="Arial" w:hAnsi="Arial" w:cs="Arial"/>
          <w:b/>
          <w:sz w:val="24"/>
        </w:rPr>
        <w:t>3.4.2</w:t>
      </w:r>
      <w:r w:rsidRPr="008768DF">
        <w:rPr>
          <w:rFonts w:ascii="Arial" w:hAnsi="Arial" w:cs="Arial"/>
          <w:b/>
          <w:sz w:val="24"/>
        </w:rPr>
        <w:tab/>
      </w:r>
      <w:r w:rsidR="00E0727C" w:rsidRPr="008768DF">
        <w:rPr>
          <w:rFonts w:ascii="Arial" w:hAnsi="Arial" w:cs="Arial"/>
          <w:b/>
          <w:sz w:val="24"/>
        </w:rPr>
        <w:t>Los lodos activados</w:t>
      </w:r>
    </w:p>
    <w:p w14:paraId="1B2744BA" w14:textId="29CA743F" w:rsidR="001D45EE" w:rsidRPr="00771664" w:rsidRDefault="001D45EE" w:rsidP="00771664">
      <w:pPr>
        <w:autoSpaceDE w:val="0"/>
        <w:autoSpaceDN w:val="0"/>
        <w:adjustRightInd w:val="0"/>
        <w:spacing w:after="0" w:line="360" w:lineRule="auto"/>
        <w:jc w:val="both"/>
        <w:rPr>
          <w:rFonts w:ascii="Arial" w:hAnsi="Arial" w:cs="Arial"/>
          <w:sz w:val="24"/>
          <w:szCs w:val="24"/>
        </w:rPr>
      </w:pPr>
      <w:r w:rsidRPr="00771664">
        <w:rPr>
          <w:rFonts w:ascii="Arial" w:hAnsi="Arial" w:cs="Arial"/>
          <w:sz w:val="24"/>
          <w:szCs w:val="24"/>
        </w:rPr>
        <w:lastRenderedPageBreak/>
        <w:t xml:space="preserve">El lodo activado es un proceso de tratamiento por el cual el agua residual y el lodo biológico (microorganismos) son mezclados y aireados en un tanque denominado reactor. Los </w:t>
      </w:r>
      <w:proofErr w:type="spellStart"/>
      <w:r w:rsidRPr="00771664">
        <w:rPr>
          <w:rFonts w:ascii="Arial" w:hAnsi="Arial" w:cs="Arial"/>
          <w:sz w:val="24"/>
          <w:szCs w:val="24"/>
        </w:rPr>
        <w:t>flóculos</w:t>
      </w:r>
      <w:proofErr w:type="spellEnd"/>
      <w:r w:rsidRPr="00771664">
        <w:rPr>
          <w:rFonts w:ascii="Arial" w:hAnsi="Arial" w:cs="Arial"/>
          <w:sz w:val="24"/>
          <w:szCs w:val="24"/>
        </w:rPr>
        <w:t xml:space="preserve"> biológicos formados en este proceso se sedimentan en un tanque de sedimentación, lugar del cual son recirculados nuevamente al tanque aireador o reactor</w:t>
      </w:r>
      <w:r w:rsidR="00573E13" w:rsidRPr="00771664">
        <w:rPr>
          <w:rFonts w:ascii="Arial" w:hAnsi="Arial" w:cs="Arial"/>
          <w:sz w:val="24"/>
          <w:szCs w:val="24"/>
        </w:rPr>
        <w:t xml:space="preserve"> </w:t>
      </w:r>
      <w:r w:rsidR="00573E13"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&lt;EndNote&gt;&lt;Cite&gt;&lt;Author&gt;Limón-Macías&lt;/Author&gt;&lt;Year&gt;2013&lt;/Year&gt;&lt;RecNum&gt;61&lt;/RecNum&gt;&lt;record&gt;&lt;rec-number&gt;61&lt;/rec-number&gt;&lt;foreign-keys&gt;&lt;key app="EN" db-id="zvxz5vdt5t2ep8edetn5fxpcr2ewpsww5r9v"&gt;61&lt;/key&gt;&lt;/foreign-keys&gt;&lt;ref-type name="Journal Article"&gt;17&lt;/ref-type&gt;&lt;contributors&gt;&lt;authors&gt;&lt;author&gt;Limón-Macías, J. G.&lt;/author&gt;&lt;/authors&gt;&lt;/contributors&gt;&lt;titles&gt;&lt;title&gt;Los lodos de las plantas de tratamientos de aguas residuales&lt;/title&gt;&lt;secondary-title&gt;Ingeniería Química&lt;/secondary-title&gt;&lt;/titles&gt;&lt;periodical&gt;&lt;full-title&gt;Ingeniería Quimica&lt;/full-title&gt;&lt;/periodical&gt;&lt;pages&gt;1-45&lt;/pages&gt;&lt;dates&gt;&lt;year&gt;2013&lt;/year&gt;&lt;/dates&gt;&lt;urls&gt;&lt;/urls&gt;&lt;/record&gt;&lt;/Cite&gt;&lt;/EndNote&gt;</w:instrText>
      </w:r>
      <w:r w:rsidR="00573E13" w:rsidRPr="00771664">
        <w:rPr>
          <w:rFonts w:ascii="Arial" w:hAnsi="Arial" w:cs="Arial"/>
          <w:sz w:val="24"/>
          <w:szCs w:val="24"/>
        </w:rPr>
        <w:fldChar w:fldCharType="separate"/>
      </w:r>
      <w:r w:rsidR="00573E13" w:rsidRPr="00771664">
        <w:rPr>
          <w:rFonts w:ascii="Arial" w:hAnsi="Arial" w:cs="Arial"/>
          <w:sz w:val="24"/>
          <w:szCs w:val="24"/>
        </w:rPr>
        <w:t>(Limón-Macías, 2013)</w:t>
      </w:r>
      <w:r w:rsidR="00573E13" w:rsidRPr="00771664">
        <w:rPr>
          <w:rFonts w:ascii="Arial" w:hAnsi="Arial" w:cs="Arial"/>
          <w:sz w:val="24"/>
          <w:szCs w:val="24"/>
        </w:rPr>
        <w:fldChar w:fldCharType="end"/>
      </w:r>
      <w:r w:rsidR="00573E13" w:rsidRPr="00771664">
        <w:rPr>
          <w:rFonts w:ascii="Arial" w:hAnsi="Arial" w:cs="Arial"/>
          <w:sz w:val="24"/>
          <w:szCs w:val="24"/>
        </w:rPr>
        <w:t>.</w:t>
      </w:r>
    </w:p>
    <w:p w14:paraId="4C844ED7" w14:textId="77777777" w:rsidR="001D45EE" w:rsidRPr="00771664" w:rsidRDefault="001D45EE" w:rsidP="00771664">
      <w:pPr>
        <w:autoSpaceDE w:val="0"/>
        <w:autoSpaceDN w:val="0"/>
        <w:adjustRightInd w:val="0"/>
        <w:spacing w:after="0" w:line="360" w:lineRule="auto"/>
        <w:jc w:val="both"/>
        <w:rPr>
          <w:rFonts w:ascii="Arial" w:hAnsi="Arial" w:cs="Arial"/>
          <w:sz w:val="24"/>
          <w:szCs w:val="24"/>
        </w:rPr>
      </w:pPr>
    </w:p>
    <w:p w14:paraId="1CB335ED" w14:textId="3018FE42" w:rsidR="00A7293C" w:rsidRPr="008768DF" w:rsidRDefault="0080411F" w:rsidP="008768DF">
      <w:pPr>
        <w:autoSpaceDE w:val="0"/>
        <w:autoSpaceDN w:val="0"/>
        <w:adjustRightInd w:val="0"/>
        <w:spacing w:after="0" w:line="360" w:lineRule="auto"/>
        <w:jc w:val="both"/>
        <w:rPr>
          <w:rFonts w:ascii="Arial" w:hAnsi="Arial" w:cs="Arial"/>
          <w:sz w:val="24"/>
          <w:szCs w:val="24"/>
        </w:rPr>
      </w:pPr>
      <w:r w:rsidRPr="00771664">
        <w:rPr>
          <w:rFonts w:ascii="Arial" w:hAnsi="Arial" w:cs="Arial"/>
          <w:sz w:val="24"/>
          <w:szCs w:val="24"/>
        </w:rPr>
        <w:t>El proceso de lodos activados ha sido utilizado para el tratamiento de las aguas residuales tanto</w:t>
      </w:r>
      <w:r w:rsidR="00A7293C" w:rsidRPr="00771664">
        <w:rPr>
          <w:rFonts w:ascii="Arial" w:hAnsi="Arial" w:cs="Arial"/>
          <w:sz w:val="24"/>
          <w:szCs w:val="24"/>
        </w:rPr>
        <w:t xml:space="preserve"> </w:t>
      </w:r>
      <w:r w:rsidRPr="00771664">
        <w:rPr>
          <w:rFonts w:ascii="Arial" w:hAnsi="Arial" w:cs="Arial"/>
          <w:sz w:val="24"/>
          <w:szCs w:val="24"/>
        </w:rPr>
        <w:t xml:space="preserve">industriales como urbanas desde hace aproximadamente un siglo. El diseño de las plantas de lodos activados se llevó a cabo fundamentalmente de una forma empírica. Sólo al comienzo de los años sesenta se desarrolla una solución más racional para el diseño del sistema de lodos activados. Este proceso nació de la observación realizada hace mucho tiempo de que si cualquier agua residual, urbana o industrial, se somete a aireación durante un periodo de tiempo, se reduce su contenido de materia orgánica, formando a la vez un lodo </w:t>
      </w:r>
      <w:r w:rsidR="00A7293C" w:rsidRPr="00771664">
        <w:rPr>
          <w:rFonts w:ascii="Arial" w:hAnsi="Arial" w:cs="Arial"/>
          <w:sz w:val="24"/>
          <w:szCs w:val="24"/>
        </w:rPr>
        <w:t>floculante</w:t>
      </w:r>
      <w:r w:rsidRPr="00771664">
        <w:rPr>
          <w:rFonts w:ascii="Arial" w:hAnsi="Arial" w:cs="Arial"/>
          <w:sz w:val="24"/>
          <w:szCs w:val="24"/>
        </w:rPr>
        <w:t>.</w:t>
      </w:r>
      <w:r w:rsidR="00A7293C" w:rsidRPr="00771664">
        <w:rPr>
          <w:rFonts w:ascii="Arial" w:hAnsi="Arial" w:cs="Arial"/>
          <w:sz w:val="24"/>
          <w:szCs w:val="24"/>
        </w:rPr>
        <w:t xml:space="preserve"> </w:t>
      </w:r>
      <w:r w:rsidRPr="00771664">
        <w:rPr>
          <w:rFonts w:ascii="Arial" w:hAnsi="Arial" w:cs="Arial"/>
          <w:sz w:val="24"/>
          <w:szCs w:val="24"/>
        </w:rPr>
        <w:t>En el proceso de lodos activados los microorganismos son</w:t>
      </w:r>
      <w:r w:rsidR="00A7293C" w:rsidRPr="00771664">
        <w:rPr>
          <w:rFonts w:ascii="Arial" w:hAnsi="Arial" w:cs="Arial"/>
          <w:sz w:val="24"/>
          <w:szCs w:val="24"/>
        </w:rPr>
        <w:t xml:space="preserve"> completamente mezclados con la </w:t>
      </w:r>
      <w:r w:rsidRPr="00771664">
        <w:rPr>
          <w:rFonts w:ascii="Arial" w:hAnsi="Arial" w:cs="Arial"/>
          <w:sz w:val="24"/>
          <w:szCs w:val="24"/>
        </w:rPr>
        <w:t xml:space="preserve">materia orgánica en el agua residual de manera que ésta les sirve de </w:t>
      </w:r>
      <w:r w:rsidR="00A7293C" w:rsidRPr="00771664">
        <w:rPr>
          <w:rFonts w:ascii="Arial" w:hAnsi="Arial" w:cs="Arial"/>
          <w:sz w:val="24"/>
          <w:szCs w:val="24"/>
        </w:rPr>
        <w:t xml:space="preserve">alimento para su producción. Es </w:t>
      </w:r>
      <w:r w:rsidRPr="00771664">
        <w:rPr>
          <w:rFonts w:ascii="Arial" w:hAnsi="Arial" w:cs="Arial"/>
          <w:sz w:val="24"/>
          <w:szCs w:val="24"/>
        </w:rPr>
        <w:t>importante indicar que la mezcla o agitación se efectúa por medios mecán</w:t>
      </w:r>
      <w:r w:rsidR="00A7293C" w:rsidRPr="00771664">
        <w:rPr>
          <w:rFonts w:ascii="Arial" w:hAnsi="Arial" w:cs="Arial"/>
          <w:sz w:val="24"/>
          <w:szCs w:val="24"/>
        </w:rPr>
        <w:t>icos (aireadores superficiales, sopladores, etc.</w:t>
      </w:r>
      <w:r w:rsidRPr="00771664">
        <w:rPr>
          <w:rFonts w:ascii="Arial" w:hAnsi="Arial" w:cs="Arial"/>
          <w:sz w:val="24"/>
          <w:szCs w:val="24"/>
        </w:rPr>
        <w:t>) los cuales tiene doble función: 1) producir mezcla c</w:t>
      </w:r>
      <w:r w:rsidR="00A7293C" w:rsidRPr="00771664">
        <w:rPr>
          <w:rFonts w:ascii="Arial" w:hAnsi="Arial" w:cs="Arial"/>
          <w:sz w:val="24"/>
          <w:szCs w:val="24"/>
        </w:rPr>
        <w:t xml:space="preserve">ompleta y 2) agregar oxígeno al </w:t>
      </w:r>
      <w:r w:rsidRPr="00771664">
        <w:rPr>
          <w:rFonts w:ascii="Arial" w:hAnsi="Arial" w:cs="Arial"/>
          <w:sz w:val="24"/>
          <w:szCs w:val="24"/>
        </w:rPr>
        <w:t>medio para que el proceso se desarrolle</w:t>
      </w:r>
      <w:r w:rsidR="00A7293C" w:rsidRPr="00771664">
        <w:rPr>
          <w:rFonts w:ascii="Arial" w:hAnsi="Arial" w:cs="Arial"/>
          <w:sz w:val="24"/>
          <w:szCs w:val="24"/>
        </w:rPr>
        <w:t xml:space="preserve"> </w:t>
      </w:r>
      <w:r w:rsidR="00A7293C"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&lt;EndNote&gt;&lt;Cite&gt;&lt;Author&gt;Sánchez-Mares&lt;/Author&gt;&lt;Year&gt;2005&lt;/Year&gt;&lt;RecNum&gt;60&lt;/RecNum&gt;&lt;record&gt;&lt;rec-number&gt;60&lt;/rec-number&gt;&lt;foreign-keys&gt;&lt;key app="EN" db-id="zvxz5vdt5t2ep8edetn5fxpcr2ewpsww5r9v"&gt;60&lt;/key&gt;&lt;/foreign-keys&gt;&lt;ref-type name="Journal Article"&gt;17&lt;/ref-type&gt;&lt;contributors&gt;&lt;authors&gt;&lt;author&gt;Sánchez-Mares, F.&lt;/author&gt;&lt;/authors&gt;&lt;/contributors&gt;&lt;titles&gt;&lt;title&gt;Software para diseñar sistemas de lodos activados y lagunas aireadas&lt;/title&gt;&lt;secondary-title&gt;Conciencia Tecnológica&lt;/secondary-title&gt;&lt;/titles&gt;&lt;periodical&gt;&lt;full-title&gt;Conciencia Tecnológica&lt;/full-title&gt;&lt;/periodical&gt;&lt;pages&gt;1-12&lt;/pages&gt;&lt;volume&gt;27&lt;/volume&gt;&lt;dates&gt;&lt;year&gt;2005&lt;/year&gt;&lt;/dates&gt;&lt;urls&gt;&lt;/urls&gt;&lt;/record&gt;&lt;/Cite&gt;&lt;/EndNote&gt;</w:instrText>
      </w:r>
      <w:r w:rsidR="00A7293C" w:rsidRPr="00771664">
        <w:rPr>
          <w:rFonts w:ascii="Arial" w:hAnsi="Arial" w:cs="Arial"/>
          <w:sz w:val="24"/>
          <w:szCs w:val="24"/>
        </w:rPr>
        <w:fldChar w:fldCharType="separate"/>
      </w:r>
      <w:r w:rsidR="00A7293C" w:rsidRPr="00771664">
        <w:rPr>
          <w:rFonts w:ascii="Arial" w:hAnsi="Arial" w:cs="Arial"/>
          <w:sz w:val="24"/>
          <w:szCs w:val="24"/>
        </w:rPr>
        <w:t>(Sánchez-Mares, 2005)</w:t>
      </w:r>
      <w:r w:rsidR="00A7293C" w:rsidRPr="00771664">
        <w:rPr>
          <w:rFonts w:ascii="Arial" w:hAnsi="Arial" w:cs="Arial"/>
          <w:sz w:val="24"/>
          <w:szCs w:val="24"/>
        </w:rPr>
        <w:fldChar w:fldCharType="end"/>
      </w:r>
      <w:r w:rsidR="00A7293C" w:rsidRPr="00771664">
        <w:rPr>
          <w:rFonts w:ascii="Arial" w:hAnsi="Arial" w:cs="Arial"/>
          <w:sz w:val="24"/>
          <w:szCs w:val="24"/>
        </w:rPr>
        <w:t>.</w:t>
      </w:r>
    </w:p>
    <w:p w14:paraId="22E77EF4" w14:textId="77777777" w:rsidR="00095F6D" w:rsidRPr="00095F6D" w:rsidRDefault="00095F6D" w:rsidP="00095F6D"/>
    <w:p w14:paraId="222893ED" w14:textId="49DEE6BE" w:rsidR="00F2605F" w:rsidRPr="00806D91" w:rsidRDefault="00C8718A" w:rsidP="00806D91">
      <w:pPr>
        <w:pStyle w:val="Ttulo2"/>
        <w:rPr>
          <w:rFonts w:ascii="Arial" w:hAnsi="Arial" w:cs="Arial"/>
          <w:b/>
          <w:color w:val="auto"/>
          <w:sz w:val="24"/>
        </w:rPr>
      </w:pPr>
      <w:bookmarkStart w:id="29" w:name="_Toc436296299"/>
      <w:r w:rsidRPr="00806D91">
        <w:rPr>
          <w:rFonts w:ascii="Arial" w:hAnsi="Arial" w:cs="Arial"/>
          <w:b/>
          <w:color w:val="auto"/>
          <w:sz w:val="24"/>
        </w:rPr>
        <w:t>3.5</w:t>
      </w:r>
      <w:r w:rsidRPr="00806D91">
        <w:rPr>
          <w:rFonts w:ascii="Arial" w:hAnsi="Arial" w:cs="Arial"/>
          <w:b/>
          <w:color w:val="auto"/>
          <w:sz w:val="24"/>
        </w:rPr>
        <w:tab/>
      </w:r>
      <w:r w:rsidR="00F2605F" w:rsidRPr="00806D91">
        <w:rPr>
          <w:rFonts w:ascii="Arial" w:hAnsi="Arial" w:cs="Arial"/>
          <w:b/>
          <w:color w:val="auto"/>
          <w:sz w:val="24"/>
        </w:rPr>
        <w:t>E</w:t>
      </w:r>
      <w:r w:rsidRPr="00806D91">
        <w:rPr>
          <w:rFonts w:ascii="Arial" w:hAnsi="Arial" w:cs="Arial"/>
          <w:b/>
          <w:color w:val="auto"/>
          <w:sz w:val="24"/>
        </w:rPr>
        <w:t>l</w:t>
      </w:r>
      <w:r w:rsidR="00F2605F" w:rsidRPr="00806D91">
        <w:rPr>
          <w:rFonts w:ascii="Arial" w:hAnsi="Arial" w:cs="Arial"/>
          <w:b/>
          <w:color w:val="auto"/>
          <w:sz w:val="24"/>
        </w:rPr>
        <w:t xml:space="preserve"> </w:t>
      </w:r>
      <w:r w:rsidRPr="00806D91">
        <w:rPr>
          <w:rFonts w:ascii="Arial" w:hAnsi="Arial" w:cs="Arial"/>
          <w:b/>
          <w:color w:val="auto"/>
          <w:sz w:val="24"/>
        </w:rPr>
        <w:t>uso de lodos residuales en la agricultura</w:t>
      </w:r>
      <w:bookmarkEnd w:id="29"/>
      <w:r w:rsidRPr="00806D91">
        <w:rPr>
          <w:rFonts w:ascii="Arial" w:hAnsi="Arial" w:cs="Arial"/>
          <w:b/>
          <w:color w:val="auto"/>
          <w:sz w:val="24"/>
        </w:rPr>
        <w:t xml:space="preserve"> </w:t>
      </w:r>
    </w:p>
    <w:p w14:paraId="09BFA1E0" w14:textId="77777777" w:rsidR="00F2605F" w:rsidRDefault="00F2605F" w:rsidP="00F2605F">
      <w:pPr>
        <w:autoSpaceDE w:val="0"/>
        <w:autoSpaceDN w:val="0"/>
        <w:adjustRightInd w:val="0"/>
        <w:spacing w:after="0" w:line="360" w:lineRule="auto"/>
        <w:jc w:val="both"/>
        <w:rPr>
          <w:rFonts w:ascii="Arial" w:hAnsi="Arial" w:cs="Arial"/>
          <w:b/>
          <w:sz w:val="24"/>
          <w:szCs w:val="24"/>
        </w:rPr>
      </w:pPr>
    </w:p>
    <w:p w14:paraId="5F9763B9" w14:textId="77777777" w:rsidR="00C8718A" w:rsidRDefault="00F2605F" w:rsidP="00F2605F">
      <w:pPr>
        <w:autoSpaceDE w:val="0"/>
        <w:autoSpaceDN w:val="0"/>
        <w:adjustRightInd w:val="0"/>
        <w:spacing w:after="0" w:line="360" w:lineRule="auto"/>
        <w:jc w:val="both"/>
        <w:rPr>
          <w:rFonts w:ascii="Arial" w:hAnsi="Arial" w:cs="Arial"/>
          <w:sz w:val="24"/>
          <w:szCs w:val="24"/>
        </w:rPr>
      </w:pPr>
      <w:r w:rsidRPr="009731F5">
        <w:rPr>
          <w:rFonts w:ascii="Arial" w:hAnsi="Arial" w:cs="Arial"/>
          <w:sz w:val="24"/>
        </w:rPr>
        <w:t xml:space="preserve">La mayor parte de los sistemas de tratamiento de aguas residuales municipales e industriales instalados en Latinoamérica no incluyen el manejo y disposición de los lodos residuales que generan. Los métodos de disposición utilizados actualmente son, esencialmente, basureros a cielo abierto, vertidos al drenaje o a corrientes superficiales, rellenos sanitarios e incineración. Esto provoca contaminación ambiental debido a los altos contenidos de patógenos, metales pesados y tóxicos orgánicos que presentan estos lodos. Las tecnologías más utilizadas hasta el momento para evitar esta problemática comienzan a ser reemplazadas por nuevos </w:t>
      </w:r>
      <w:r w:rsidRPr="009731F5">
        <w:rPr>
          <w:rFonts w:ascii="Arial" w:hAnsi="Arial" w:cs="Arial"/>
          <w:sz w:val="24"/>
        </w:rPr>
        <w:lastRenderedPageBreak/>
        <w:t>procedimientos tales como la digestión alcalina, el composteo y la aplicación del lodo de manera directa al suelo, previa estabilización con cal o digestión aerobia o anaerobia. Estos procedimientos permiten emplear lodos en agricultura con el fin de aprovechar sus características ya que los lodos pueden utilizarse como acondicionadores de suelos, fertilizantes, en la recuperación de suelos erosionados, en parques, áreas forestales y jardines, así como en viveros</w:t>
      </w:r>
      <w:r>
        <w:rPr>
          <w:rFonts w:ascii="Arial" w:hAnsi="Arial" w:cs="Arial"/>
          <w:sz w:val="24"/>
        </w:rPr>
        <w:t xml:space="preserve"> </w:t>
      </w:r>
      <w:r>
        <w:rPr>
          <w:rFonts w:ascii="Arial" w:hAnsi="Arial" w:cs="Arial"/>
          <w:sz w:val="24"/>
        </w:rPr>
        <w:fldChar w:fldCharType="begin"/>
      </w:r>
      <w:r w:rsidR="001371BB">
        <w:rPr>
          <w:rFonts w:ascii="Arial" w:hAnsi="Arial" w:cs="Arial"/>
          <w:sz w:val="24"/>
        </w:rPr>
        <w:instrText xml:space="preserve"> ADDIN EN.CITE &lt;EndNote&gt;&lt;Cite&gt;&lt;Author&gt;Hilleboe&lt;/Author&gt;&lt;Year&gt;1974&lt;/Year&gt;&lt;RecNum&gt;113&lt;/RecNum&gt;&lt;record&gt;&lt;rec-number&gt;113&lt;/rec-number&gt;&lt;foreign-keys&gt;&lt;key app="EN" db-id="zvxz5vdt5t2ep8edetn5fxpcr2ewpsww5r9v"&gt;113&lt;/key&gt;&lt;/foreign-keys&gt;&lt;ref-type name="Journal Article"&gt;17&lt;/ref-type&gt;&lt;contributors&gt;&lt;authors&gt;&lt;author&gt;Hilleboe, H. E.&lt;/author&gt;&lt;/authors&gt;&lt;/contributors&gt;&lt;titles&gt;&lt;title&gt;Manual de tratamiento de aguas negras&lt;/title&gt;&lt;secondary-title&gt;Limusa&lt;/secondary-title&gt;&lt;/titles&gt;&lt;periodical&gt;&lt;full-title&gt;Limusa&lt;/full-title&gt;&lt;/periodical&gt;&lt;pages&gt;103-113&lt;/pages&gt;&lt;dates&gt;&lt;year&gt;1974&lt;/year&gt;&lt;/dates&gt;&lt;urls&gt;&lt;/urls&gt;&lt;/record&gt;&lt;/Cite&gt;&lt;/EndNote&gt;</w:instrText>
      </w:r>
      <w:r>
        <w:rPr>
          <w:rFonts w:ascii="Arial" w:hAnsi="Arial" w:cs="Arial"/>
          <w:sz w:val="24"/>
        </w:rPr>
        <w:fldChar w:fldCharType="separate"/>
      </w:r>
      <w:r>
        <w:rPr>
          <w:rFonts w:ascii="Arial" w:hAnsi="Arial" w:cs="Arial"/>
          <w:sz w:val="24"/>
        </w:rPr>
        <w:t>(Hilleboe, 1974)</w:t>
      </w:r>
      <w:r>
        <w:rPr>
          <w:rFonts w:ascii="Arial" w:hAnsi="Arial" w:cs="Arial"/>
          <w:sz w:val="24"/>
        </w:rPr>
        <w:fldChar w:fldCharType="end"/>
      </w:r>
      <w:r>
        <w:rPr>
          <w:rFonts w:ascii="Arial" w:hAnsi="Arial" w:cs="Arial"/>
          <w:sz w:val="24"/>
        </w:rPr>
        <w:t>.</w:t>
      </w:r>
      <w:r>
        <w:rPr>
          <w:rFonts w:ascii="Arial" w:hAnsi="Arial" w:cs="Arial"/>
          <w:sz w:val="24"/>
          <w:szCs w:val="24"/>
        </w:rPr>
        <w:t xml:space="preserve"> </w:t>
      </w:r>
    </w:p>
    <w:p w14:paraId="2DB43E7B" w14:textId="77777777" w:rsidR="00C8718A" w:rsidRDefault="00C8718A" w:rsidP="00F2605F">
      <w:pPr>
        <w:autoSpaceDE w:val="0"/>
        <w:autoSpaceDN w:val="0"/>
        <w:adjustRightInd w:val="0"/>
        <w:spacing w:after="0" w:line="360" w:lineRule="auto"/>
        <w:jc w:val="both"/>
        <w:rPr>
          <w:rFonts w:ascii="Arial" w:hAnsi="Arial" w:cs="Arial"/>
          <w:sz w:val="24"/>
          <w:szCs w:val="24"/>
        </w:rPr>
      </w:pPr>
    </w:p>
    <w:p w14:paraId="17B1B963" w14:textId="4DD98AF2" w:rsidR="00F2605F" w:rsidRPr="00EA7FE3" w:rsidRDefault="00F2605F" w:rsidP="00131370">
      <w:pPr>
        <w:autoSpaceDE w:val="0"/>
        <w:autoSpaceDN w:val="0"/>
        <w:adjustRightInd w:val="0"/>
        <w:spacing w:after="120" w:line="360" w:lineRule="auto"/>
        <w:jc w:val="both"/>
        <w:rPr>
          <w:rFonts w:ascii="Arial" w:hAnsi="Arial" w:cs="Arial"/>
          <w:sz w:val="24"/>
          <w:szCs w:val="24"/>
        </w:rPr>
      </w:pPr>
      <w:r>
        <w:rPr>
          <w:rFonts w:ascii="Arial" w:hAnsi="Arial" w:cs="Arial"/>
          <w:sz w:val="24"/>
          <w:szCs w:val="24"/>
        </w:rPr>
        <w:t>Como primer paso debemos realizar un estudio de</w:t>
      </w:r>
      <w:r w:rsidRPr="00EA7FE3">
        <w:rPr>
          <w:rFonts w:ascii="Arial" w:hAnsi="Arial" w:cs="Arial"/>
          <w:sz w:val="24"/>
          <w:szCs w:val="24"/>
        </w:rPr>
        <w:t xml:space="preserve"> las características físicas, químicas y biológicas del lodo que permitirá conocer su aptitud o inadecuación por posibles afecciones al suelo, cultivo y agua, así como su capacidad como fertilizante y acondicionador de suelos. Los criterios que se utilizan para determinar la calidad del lodo para agricultura están basados, fundamentalmente, en el contenido de humedad, sólidos suspendidos volátiles, carbono orgánico total, nitrógeno total Kjendhal, potasio, calcio, magnesio, fósforo, nitratos, metales pesados (Cd, Pb, Zn, </w:t>
      </w:r>
      <w:proofErr w:type="spellStart"/>
      <w:r>
        <w:rPr>
          <w:rFonts w:ascii="Arial" w:hAnsi="Arial" w:cs="Arial"/>
          <w:sz w:val="24"/>
          <w:szCs w:val="24"/>
        </w:rPr>
        <w:t>etc</w:t>
      </w:r>
      <w:proofErr w:type="spellEnd"/>
      <w:r>
        <w:rPr>
          <w:rFonts w:ascii="Arial" w:hAnsi="Arial" w:cs="Arial"/>
          <w:sz w:val="24"/>
          <w:szCs w:val="24"/>
        </w:rPr>
        <w:t xml:space="preserve">), </w:t>
      </w:r>
      <w:r w:rsidRPr="00EA7FE3">
        <w:rPr>
          <w:rFonts w:ascii="Arial" w:hAnsi="Arial" w:cs="Arial"/>
          <w:sz w:val="24"/>
          <w:szCs w:val="24"/>
        </w:rPr>
        <w:t>total de bacterias, coliformes totales y fecales y pH. La elección de estos parámetros se basa en los posibles problemas que pueden producir su presencia y/o elevados contenidos, y en que permiten caracterizar sus propiedades com</w:t>
      </w:r>
      <w:r>
        <w:rPr>
          <w:rFonts w:ascii="Arial" w:hAnsi="Arial" w:cs="Arial"/>
          <w:sz w:val="24"/>
          <w:szCs w:val="24"/>
        </w:rPr>
        <w:t xml:space="preserve">o fertilizante y acondicionador </w:t>
      </w:r>
      <w:r>
        <w:rPr>
          <w:rFonts w:ascii="Arial" w:hAnsi="Arial" w:cs="Arial"/>
          <w:sz w:val="24"/>
          <w:szCs w:val="24"/>
        </w:rPr>
        <w:fldChar w:fldCharType="begin"/>
      </w:r>
      <w:r w:rsidR="001371BB">
        <w:rPr>
          <w:rFonts w:ascii="Arial" w:hAnsi="Arial" w:cs="Arial"/>
          <w:sz w:val="24"/>
          <w:szCs w:val="24"/>
        </w:rPr>
        <w:instrText xml:space="preserve"> ADDIN EN.CITE &lt;EndNote&gt;&lt;Cite&gt;&lt;Author&gt;Esteller&lt;/Author&gt;&lt;Year&gt;2002&lt;/Year&gt;&lt;RecNum&gt;115&lt;/RecNum&gt;&lt;record&gt;&lt;rec-number&gt;115&lt;/rec-number&gt;&lt;foreign-keys&gt;&lt;key app="EN" db-id="zvxz5vdt5t2ep8edetn5fxpcr2ewpsww5r9v"&gt;115&lt;/key&gt;&lt;/foreign-keys&gt;&lt;ref-type name="Journal Article"&gt;17&lt;/ref-type&gt;&lt;contributors&gt;&lt;authors&gt;&lt;author&gt;Esteller, M. V.&lt;/author&gt;&lt;/authors&gt;&lt;/contributors&gt;&lt;titles&gt;&lt;title&gt;Vulnerabilidad de acuíferos frente al uso de aguas residuales y lodos en agricultura &lt;/title&gt;&lt;secondary-title&gt;Revista Latino-Americana de Hidrogeologia&lt;/secondary-title&gt;&lt;/titles&gt;&lt;periodical&gt;&lt;full-title&gt;Revista Latino-Americana de Hidrogeologia&lt;/full-title&gt;&lt;/periodical&gt;&lt;pages&gt;103-113&lt;/pages&gt;&lt;volume&gt;2&lt;/volume&gt;&lt;dates&gt;&lt;year&gt;2002&lt;/year&gt;&lt;/dates&gt;&lt;urls&gt;&lt;/urls&gt;&lt;/record&gt;&lt;/Cite&gt;&lt;/EndNote&gt;</w:instrText>
      </w:r>
      <w:r>
        <w:rPr>
          <w:rFonts w:ascii="Arial" w:hAnsi="Arial" w:cs="Arial"/>
          <w:sz w:val="24"/>
          <w:szCs w:val="24"/>
        </w:rPr>
        <w:fldChar w:fldCharType="separate"/>
      </w:r>
      <w:r>
        <w:rPr>
          <w:rFonts w:ascii="Arial" w:hAnsi="Arial" w:cs="Arial"/>
          <w:sz w:val="24"/>
          <w:szCs w:val="24"/>
        </w:rPr>
        <w:t>(Esteller, 2002)</w:t>
      </w:r>
      <w:r>
        <w:rPr>
          <w:rFonts w:ascii="Arial" w:hAnsi="Arial" w:cs="Arial"/>
          <w:sz w:val="24"/>
          <w:szCs w:val="24"/>
        </w:rPr>
        <w:fldChar w:fldCharType="end"/>
      </w:r>
      <w:r>
        <w:rPr>
          <w:rFonts w:ascii="Arial" w:hAnsi="Arial" w:cs="Arial"/>
          <w:sz w:val="24"/>
          <w:szCs w:val="24"/>
        </w:rPr>
        <w:t>.</w:t>
      </w:r>
    </w:p>
    <w:p w14:paraId="6314F564" w14:textId="1C8B0BC6" w:rsidR="00F2605F" w:rsidRPr="00806D91" w:rsidRDefault="00F2605F" w:rsidP="00806D91">
      <w:pPr>
        <w:pStyle w:val="Ttulo3"/>
        <w:rPr>
          <w:rFonts w:ascii="Arial" w:hAnsi="Arial" w:cs="Arial"/>
          <w:b/>
          <w:color w:val="auto"/>
        </w:rPr>
      </w:pPr>
      <w:r w:rsidRPr="00EA7FE3">
        <w:tab/>
      </w:r>
    </w:p>
    <w:p w14:paraId="3616EDF2" w14:textId="6D9E9123" w:rsidR="00F2605F" w:rsidRDefault="00131370" w:rsidP="00806D91">
      <w:pPr>
        <w:pStyle w:val="Ttulo3"/>
        <w:ind w:firstLine="708"/>
        <w:rPr>
          <w:rFonts w:ascii="Arial" w:hAnsi="Arial" w:cs="Arial"/>
          <w:b/>
          <w:color w:val="auto"/>
        </w:rPr>
      </w:pPr>
      <w:bookmarkStart w:id="30" w:name="_Toc436296300"/>
      <w:r w:rsidRPr="00806D91">
        <w:rPr>
          <w:rFonts w:ascii="Arial" w:hAnsi="Arial" w:cs="Arial"/>
          <w:b/>
          <w:color w:val="auto"/>
        </w:rPr>
        <w:t>3.5.1</w:t>
      </w:r>
      <w:r w:rsidRPr="00806D91">
        <w:rPr>
          <w:rFonts w:ascii="Arial" w:hAnsi="Arial" w:cs="Arial"/>
          <w:b/>
          <w:color w:val="auto"/>
        </w:rPr>
        <w:tab/>
      </w:r>
      <w:r w:rsidR="00F2605F" w:rsidRPr="00806D91">
        <w:rPr>
          <w:rFonts w:ascii="Arial" w:hAnsi="Arial" w:cs="Arial"/>
          <w:b/>
          <w:color w:val="auto"/>
        </w:rPr>
        <w:t>E</w:t>
      </w:r>
      <w:r w:rsidRPr="00806D91">
        <w:rPr>
          <w:rFonts w:ascii="Arial" w:hAnsi="Arial" w:cs="Arial"/>
          <w:b/>
          <w:color w:val="auto"/>
        </w:rPr>
        <w:t>l</w:t>
      </w:r>
      <w:r w:rsidR="00F2605F" w:rsidRPr="00806D91">
        <w:rPr>
          <w:rFonts w:ascii="Arial" w:hAnsi="Arial" w:cs="Arial"/>
          <w:b/>
          <w:color w:val="auto"/>
        </w:rPr>
        <w:t xml:space="preserve"> </w:t>
      </w:r>
      <w:r w:rsidR="00563A64">
        <w:rPr>
          <w:rFonts w:ascii="Arial" w:hAnsi="Arial" w:cs="Arial"/>
          <w:b/>
          <w:color w:val="auto"/>
        </w:rPr>
        <w:t>lodo</w:t>
      </w:r>
      <w:r w:rsidRPr="00806D91">
        <w:rPr>
          <w:rFonts w:ascii="Arial" w:hAnsi="Arial" w:cs="Arial"/>
          <w:b/>
          <w:color w:val="auto"/>
        </w:rPr>
        <w:t xml:space="preserve"> residual y su acción sobre el suelo agrícola</w:t>
      </w:r>
      <w:bookmarkEnd w:id="30"/>
      <w:r w:rsidR="00563A64">
        <w:rPr>
          <w:rFonts w:ascii="Arial" w:hAnsi="Arial" w:cs="Arial"/>
          <w:b/>
          <w:color w:val="auto"/>
        </w:rPr>
        <w:t xml:space="preserve"> </w:t>
      </w:r>
    </w:p>
    <w:p w14:paraId="5F642186" w14:textId="77777777" w:rsidR="00B379C9" w:rsidRPr="00B379C9" w:rsidRDefault="00B379C9" w:rsidP="00B379C9"/>
    <w:p w14:paraId="28B336FB" w14:textId="77777777" w:rsidR="00F2605F" w:rsidRDefault="00F2605F" w:rsidP="00F2605F">
      <w:pPr>
        <w:autoSpaceDE w:val="0"/>
        <w:autoSpaceDN w:val="0"/>
        <w:adjustRightInd w:val="0"/>
        <w:spacing w:after="0" w:line="360" w:lineRule="auto"/>
        <w:jc w:val="both"/>
        <w:rPr>
          <w:rFonts w:ascii="Arial" w:hAnsi="Arial" w:cs="Arial"/>
          <w:sz w:val="24"/>
          <w:szCs w:val="24"/>
        </w:rPr>
      </w:pPr>
      <w:r w:rsidRPr="008C1886">
        <w:rPr>
          <w:rFonts w:ascii="Arial" w:hAnsi="Arial" w:cs="Arial"/>
          <w:sz w:val="24"/>
          <w:szCs w:val="24"/>
        </w:rPr>
        <w:t>Los lodos se caracterizan por presentar un alto contenido de materia orgánica y nutrientes por lo que su aplicación al suelo proporcionará estos nutrientes.</w:t>
      </w:r>
    </w:p>
    <w:p w14:paraId="3A435F02" w14:textId="77777777" w:rsidR="00131370" w:rsidRPr="008C1886" w:rsidRDefault="00131370" w:rsidP="00F2605F">
      <w:pPr>
        <w:autoSpaceDE w:val="0"/>
        <w:autoSpaceDN w:val="0"/>
        <w:adjustRightInd w:val="0"/>
        <w:spacing w:after="0" w:line="360" w:lineRule="auto"/>
        <w:jc w:val="both"/>
        <w:rPr>
          <w:rFonts w:ascii="Arial" w:hAnsi="Arial" w:cs="Arial"/>
          <w:sz w:val="24"/>
          <w:szCs w:val="24"/>
        </w:rPr>
      </w:pPr>
    </w:p>
    <w:p w14:paraId="5B6C05FA" w14:textId="185F7E2D" w:rsidR="00F2605F" w:rsidRPr="008C1886" w:rsidRDefault="00F2605F" w:rsidP="00F2605F">
      <w:pPr>
        <w:autoSpaceDE w:val="0"/>
        <w:autoSpaceDN w:val="0"/>
        <w:adjustRightInd w:val="0"/>
        <w:spacing w:after="0" w:line="360" w:lineRule="auto"/>
        <w:jc w:val="both"/>
        <w:rPr>
          <w:rFonts w:ascii="Arial" w:hAnsi="Arial" w:cs="Arial"/>
          <w:sz w:val="24"/>
          <w:szCs w:val="24"/>
        </w:rPr>
      </w:pPr>
      <w:r w:rsidRPr="008C1886">
        <w:rPr>
          <w:rFonts w:ascii="Arial" w:hAnsi="Arial" w:cs="Arial"/>
          <w:sz w:val="24"/>
          <w:szCs w:val="24"/>
        </w:rPr>
        <w:t>Los fangos líquidos procedentes de un tratamiento primario y secundar</w:t>
      </w:r>
      <w:r>
        <w:rPr>
          <w:rFonts w:ascii="Arial" w:hAnsi="Arial" w:cs="Arial"/>
          <w:sz w:val="24"/>
          <w:szCs w:val="24"/>
        </w:rPr>
        <w:t xml:space="preserve">io contienen entre: 1 – 6.5 % de Nitrógeno y </w:t>
      </w:r>
      <w:r w:rsidR="000D4DE1">
        <w:rPr>
          <w:rFonts w:ascii="Arial" w:hAnsi="Arial" w:cs="Arial"/>
          <w:sz w:val="24"/>
          <w:szCs w:val="24"/>
        </w:rPr>
        <w:t>0.6 – 2.5 % de f</w:t>
      </w:r>
      <w:r w:rsidRPr="008C1886">
        <w:rPr>
          <w:rFonts w:ascii="Arial" w:hAnsi="Arial" w:cs="Arial"/>
          <w:sz w:val="24"/>
          <w:szCs w:val="24"/>
        </w:rPr>
        <w:t>ósforo</w:t>
      </w:r>
      <w:r w:rsidR="00131370">
        <w:rPr>
          <w:rFonts w:ascii="Arial" w:hAnsi="Arial" w:cs="Arial"/>
          <w:sz w:val="24"/>
          <w:szCs w:val="24"/>
        </w:rPr>
        <w:t xml:space="preserve">. </w:t>
      </w:r>
      <w:r w:rsidRPr="005043C4">
        <w:rPr>
          <w:rFonts w:ascii="Arial" w:hAnsi="Arial" w:cs="Arial"/>
          <w:sz w:val="24"/>
          <w:szCs w:val="24"/>
        </w:rPr>
        <w:t>Cuando están digeridos y secados al aire reducen dichos contenidos al 2% de</w:t>
      </w:r>
      <w:r w:rsidR="00131370">
        <w:rPr>
          <w:rFonts w:ascii="Arial" w:hAnsi="Arial" w:cs="Arial"/>
          <w:sz w:val="24"/>
          <w:szCs w:val="24"/>
        </w:rPr>
        <w:t xml:space="preserve"> </w:t>
      </w:r>
      <w:r w:rsidR="000D4DE1">
        <w:rPr>
          <w:rFonts w:ascii="Arial" w:hAnsi="Arial" w:cs="Arial"/>
          <w:sz w:val="24"/>
          <w:szCs w:val="24"/>
        </w:rPr>
        <w:t>n</w:t>
      </w:r>
      <w:r>
        <w:rPr>
          <w:rFonts w:ascii="Arial" w:hAnsi="Arial" w:cs="Arial"/>
          <w:sz w:val="24"/>
          <w:szCs w:val="24"/>
        </w:rPr>
        <w:t xml:space="preserve">itrógeno </w:t>
      </w:r>
      <w:r w:rsidR="00131370">
        <w:rPr>
          <w:rFonts w:ascii="Arial" w:hAnsi="Arial" w:cs="Arial"/>
          <w:sz w:val="24"/>
          <w:szCs w:val="24"/>
        </w:rPr>
        <w:t>y 1.</w:t>
      </w:r>
      <w:r w:rsidR="000D4DE1">
        <w:rPr>
          <w:rFonts w:ascii="Arial" w:hAnsi="Arial" w:cs="Arial"/>
          <w:sz w:val="24"/>
          <w:szCs w:val="24"/>
        </w:rPr>
        <w:t>5% de f</w:t>
      </w:r>
      <w:r>
        <w:rPr>
          <w:rFonts w:ascii="Arial" w:hAnsi="Arial" w:cs="Arial"/>
          <w:sz w:val="24"/>
          <w:szCs w:val="24"/>
        </w:rPr>
        <w:t xml:space="preserve">ósforo </w:t>
      </w:r>
      <w:r>
        <w:rPr>
          <w:rFonts w:ascii="Arial" w:hAnsi="Arial" w:cs="Arial"/>
          <w:sz w:val="24"/>
          <w:szCs w:val="24"/>
        </w:rPr>
        <w:fldChar w:fldCharType="begin"/>
      </w:r>
      <w:r w:rsidR="001371BB">
        <w:rPr>
          <w:rFonts w:ascii="Arial" w:hAnsi="Arial" w:cs="Arial"/>
          <w:sz w:val="24"/>
          <w:szCs w:val="24"/>
        </w:rPr>
        <w:instrText xml:space="preserve"> ADDIN EN.CITE &lt;EndNote&gt;&lt;Cite&gt;&lt;Author&gt;Oropeza-García&lt;/Author&gt;&lt;Year&gt;2006&lt;/Year&gt;&lt;RecNum&gt;114&lt;/RecNum&gt;&lt;record&gt;&lt;rec-number&gt;114&lt;/rec-number&gt;&lt;foreign-keys&gt;&lt;key app="EN" db-id="zvxz5vdt5t2ep8edetn5fxpcr2ewpsww5r9v"&gt;114&lt;/key&gt;&lt;/foreign-keys&gt;&lt;ref-type name="Journal Article"&gt;17&lt;/ref-type&gt;&lt;contributors&gt;&lt;authors&gt;&lt;author&gt;Oropeza-García, N.&lt;/author&gt;&lt;/authors&gt;&lt;/contributors&gt;&lt;titles&gt;&lt;title&gt;Lodos residuales: estabilización y manejo&lt;/title&gt;&lt;secondary-title&gt;Caos conciencia&lt;/secondary-title&gt;&lt;/titles&gt;&lt;periodical&gt;&lt;full-title&gt;Caos conciencia&lt;/full-title&gt;&lt;/periodical&gt;&lt;pages&gt;51-58&lt;/pages&gt;&lt;volume&gt;1&lt;/volume&gt;&lt;dates&gt;&lt;year&gt;2006&lt;/year&gt;&lt;/dates&gt;&lt;urls&gt;&lt;/urls&gt;&lt;/record&gt;&lt;/Cite&gt;&lt;/EndNote&gt;</w:instrText>
      </w:r>
      <w:r>
        <w:rPr>
          <w:rFonts w:ascii="Arial" w:hAnsi="Arial" w:cs="Arial"/>
          <w:sz w:val="24"/>
          <w:szCs w:val="24"/>
        </w:rPr>
        <w:fldChar w:fldCharType="separate"/>
      </w:r>
      <w:r>
        <w:rPr>
          <w:rFonts w:ascii="Arial" w:hAnsi="Arial" w:cs="Arial"/>
          <w:sz w:val="24"/>
          <w:szCs w:val="24"/>
        </w:rPr>
        <w:t>(Oropeza-García, 2006)</w:t>
      </w:r>
      <w:r>
        <w:rPr>
          <w:rFonts w:ascii="Arial" w:hAnsi="Arial" w:cs="Arial"/>
          <w:sz w:val="24"/>
          <w:szCs w:val="24"/>
        </w:rPr>
        <w:fldChar w:fldCharType="end"/>
      </w:r>
      <w:r>
        <w:rPr>
          <w:rFonts w:ascii="Arial" w:hAnsi="Arial" w:cs="Arial"/>
          <w:sz w:val="24"/>
          <w:szCs w:val="24"/>
        </w:rPr>
        <w:t>.</w:t>
      </w:r>
    </w:p>
    <w:p w14:paraId="5A2E2F5F" w14:textId="77777777" w:rsidR="00F2605F" w:rsidRDefault="00F2605F" w:rsidP="00F2605F">
      <w:pPr>
        <w:autoSpaceDE w:val="0"/>
        <w:autoSpaceDN w:val="0"/>
        <w:adjustRightInd w:val="0"/>
        <w:spacing w:after="0" w:line="360" w:lineRule="auto"/>
        <w:jc w:val="both"/>
        <w:rPr>
          <w:rFonts w:ascii="Arial" w:hAnsi="Arial" w:cs="Arial"/>
          <w:b/>
          <w:sz w:val="24"/>
          <w:szCs w:val="24"/>
        </w:rPr>
      </w:pPr>
    </w:p>
    <w:p w14:paraId="7153718E" w14:textId="11298D50" w:rsidR="00F2605F" w:rsidRDefault="00131370" w:rsidP="00806D91">
      <w:pPr>
        <w:pStyle w:val="Ttulo3"/>
        <w:ind w:firstLine="708"/>
        <w:rPr>
          <w:rFonts w:ascii="Arial" w:hAnsi="Arial" w:cs="Arial"/>
          <w:b/>
          <w:color w:val="auto"/>
        </w:rPr>
      </w:pPr>
      <w:bookmarkStart w:id="31" w:name="_Toc436296301"/>
      <w:r w:rsidRPr="00806D91">
        <w:rPr>
          <w:rFonts w:ascii="Arial" w:hAnsi="Arial" w:cs="Arial"/>
          <w:b/>
          <w:color w:val="auto"/>
        </w:rPr>
        <w:t>3.5.2</w:t>
      </w:r>
      <w:r w:rsidRPr="00806D91">
        <w:rPr>
          <w:rFonts w:ascii="Arial" w:hAnsi="Arial" w:cs="Arial"/>
          <w:b/>
          <w:color w:val="auto"/>
        </w:rPr>
        <w:tab/>
      </w:r>
      <w:r w:rsidR="00F2605F" w:rsidRPr="00806D91">
        <w:rPr>
          <w:rFonts w:ascii="Arial" w:hAnsi="Arial" w:cs="Arial"/>
          <w:b/>
          <w:color w:val="auto"/>
        </w:rPr>
        <w:t>E</w:t>
      </w:r>
      <w:r w:rsidRPr="00806D91">
        <w:rPr>
          <w:rFonts w:ascii="Arial" w:hAnsi="Arial" w:cs="Arial"/>
          <w:b/>
          <w:color w:val="auto"/>
        </w:rPr>
        <w:t xml:space="preserve">l </w:t>
      </w:r>
      <w:r w:rsidR="0076692D" w:rsidRPr="00806D91">
        <w:rPr>
          <w:rFonts w:ascii="Arial" w:hAnsi="Arial" w:cs="Arial"/>
          <w:b/>
          <w:color w:val="auto"/>
        </w:rPr>
        <w:t>nitrógeno</w:t>
      </w:r>
      <w:r w:rsidRPr="00806D91">
        <w:rPr>
          <w:rFonts w:ascii="Arial" w:hAnsi="Arial" w:cs="Arial"/>
          <w:b/>
          <w:color w:val="auto"/>
        </w:rPr>
        <w:t xml:space="preserve"> total como biofertilizante</w:t>
      </w:r>
      <w:bookmarkEnd w:id="31"/>
      <w:r w:rsidR="00B379C9">
        <w:rPr>
          <w:rFonts w:ascii="Arial" w:hAnsi="Arial" w:cs="Arial"/>
          <w:b/>
          <w:color w:val="auto"/>
        </w:rPr>
        <w:t xml:space="preserve"> </w:t>
      </w:r>
    </w:p>
    <w:p w14:paraId="1F66FEB4" w14:textId="77777777" w:rsidR="00B379C9" w:rsidRPr="00B379C9" w:rsidRDefault="00B379C9" w:rsidP="00B379C9"/>
    <w:p w14:paraId="6E22BD45" w14:textId="4442932F" w:rsidR="00F2605F" w:rsidRPr="00934322" w:rsidRDefault="00F2605F" w:rsidP="00F2605F">
      <w:pPr>
        <w:autoSpaceDE w:val="0"/>
        <w:autoSpaceDN w:val="0"/>
        <w:adjustRightInd w:val="0"/>
        <w:spacing w:after="0" w:line="360" w:lineRule="auto"/>
        <w:jc w:val="both"/>
        <w:rPr>
          <w:rFonts w:ascii="Arial" w:hAnsi="Arial" w:cs="Arial"/>
          <w:sz w:val="24"/>
          <w:szCs w:val="24"/>
        </w:rPr>
      </w:pPr>
      <w:r w:rsidRPr="007B2188">
        <w:rPr>
          <w:rFonts w:ascii="Arial" w:hAnsi="Arial" w:cs="Arial"/>
          <w:sz w:val="24"/>
          <w:szCs w:val="24"/>
        </w:rPr>
        <w:lastRenderedPageBreak/>
        <w:t xml:space="preserve">El nitrógeno es el </w:t>
      </w:r>
      <w:r>
        <w:rPr>
          <w:rFonts w:ascii="Arial" w:hAnsi="Arial" w:cs="Arial"/>
          <w:sz w:val="24"/>
          <w:szCs w:val="24"/>
        </w:rPr>
        <w:t>principal nutriente que el suelo debe proporcionar para garantizar el crecimiento adecuado y la producción óptima de los cultivos; la producción de la mayoría de los cultivos es altamente dependiente de l</w:t>
      </w:r>
      <w:r w:rsidR="00B379C9">
        <w:rPr>
          <w:rFonts w:ascii="Arial" w:hAnsi="Arial" w:cs="Arial"/>
          <w:sz w:val="24"/>
          <w:szCs w:val="24"/>
        </w:rPr>
        <w:t xml:space="preserve">a disponibilidad de nitrógeno. </w:t>
      </w:r>
    </w:p>
    <w:p w14:paraId="45C3EE36" w14:textId="7FD48121" w:rsidR="00F2605F" w:rsidRPr="00934322" w:rsidRDefault="00F2605F" w:rsidP="00F2605F">
      <w:pPr>
        <w:spacing w:line="360" w:lineRule="auto"/>
        <w:jc w:val="both"/>
        <w:rPr>
          <w:rFonts w:ascii="Arial" w:hAnsi="Arial"/>
          <w:sz w:val="24"/>
          <w:szCs w:val="20"/>
        </w:rPr>
      </w:pPr>
      <w:r w:rsidRPr="00934322">
        <w:rPr>
          <w:rFonts w:ascii="Arial" w:hAnsi="Arial"/>
          <w:sz w:val="24"/>
          <w:szCs w:val="20"/>
        </w:rPr>
        <w:t>Por otro lado, el contenido en nutrientes de los lodos es destacable, ya que pueden contener materia biodegradable, nitrógeno, fósforo y otros micronutrientes como B, Mn, Cu, Mb y Zn que lo convierten en una interesante enm</w:t>
      </w:r>
      <w:r>
        <w:rPr>
          <w:rFonts w:ascii="Arial" w:hAnsi="Arial"/>
          <w:sz w:val="24"/>
          <w:szCs w:val="20"/>
        </w:rPr>
        <w:t xml:space="preserve">ienda agrícola </w:t>
      </w:r>
      <w:r>
        <w:rPr>
          <w:rFonts w:ascii="Arial" w:hAnsi="Arial"/>
          <w:sz w:val="24"/>
          <w:szCs w:val="20"/>
        </w:rPr>
        <w:fldChar w:fldCharType="begin"/>
      </w:r>
      <w:r w:rsidR="00525A26">
        <w:rPr>
          <w:rFonts w:ascii="Arial" w:hAnsi="Arial"/>
          <w:sz w:val="24"/>
          <w:szCs w:val="20"/>
        </w:rPr>
        <w:instrText xml:space="preserve"> ADDIN EN.CITE &lt;EndNote&gt;&lt;Cite&gt;&lt;Author&gt;Colomer-Mendoza&lt;/Author&gt;&lt;Year&gt;2012&lt;/Year&gt;&lt;RecNum&gt;13&lt;/RecNum&gt;&lt;record&gt;&lt;rec-number&gt;13&lt;/rec-number&gt;&lt;foreign-keys&gt;&lt;key app="EN" db-id="zvxz5vdt5t2ep8edetn5fxpcr2ewpsww5r9v"&gt;13&lt;/key&gt;&lt;/foreign-keys&gt;&lt;ref-type name="Journal Article"&gt;17&lt;/ref-type&gt;&lt;contributors&gt;&lt;authors&gt;&lt;author&gt;Colomer-Mendoza,A.&lt;/author&gt;&lt;author&gt;Gallardo-Izquierdo, A.&lt;/author&gt;&lt;author&gt;Robles-Martínez, F.&lt;/author&gt;&lt;author&gt;Herrera-Prats&lt;/author&gt;&lt;/authors&gt;&lt;/contributors&gt;&lt;titles&gt;&lt;title&gt;Opciones de valorización de lodos de distintas estaciones depuradoras de aguas residuales&lt;/title&gt;&lt;secondary-title&gt;Ingeniería &lt;/secondary-title&gt;&lt;/titles&gt;&lt;periodical&gt;&lt;full-title&gt;Ingeniería&lt;/full-title&gt;&lt;/periodical&gt;&lt;pages&gt;177-190&lt;/pages&gt;&lt;volume&gt;14&lt;/volume&gt;&lt;dates&gt;&lt;year&gt;2012&lt;/year&gt;&lt;/dates&gt;&lt;urls&gt;&lt;/urls&gt;&lt;/record&gt;&lt;/Cite&gt;&lt;/EndNote&gt;</w:instrText>
      </w:r>
      <w:r>
        <w:rPr>
          <w:rFonts w:ascii="Arial" w:hAnsi="Arial"/>
          <w:sz w:val="24"/>
          <w:szCs w:val="20"/>
        </w:rPr>
        <w:fldChar w:fldCharType="separate"/>
      </w:r>
      <w:r>
        <w:rPr>
          <w:rFonts w:ascii="Arial" w:hAnsi="Arial"/>
          <w:sz w:val="24"/>
          <w:szCs w:val="20"/>
        </w:rPr>
        <w:t>(Colomer-Mendoza</w:t>
      </w:r>
      <w:r w:rsidRPr="00F2605F">
        <w:rPr>
          <w:rFonts w:ascii="Arial" w:hAnsi="Arial"/>
          <w:i/>
          <w:sz w:val="24"/>
          <w:szCs w:val="20"/>
        </w:rPr>
        <w:t xml:space="preserve"> et al.</w:t>
      </w:r>
      <w:r>
        <w:rPr>
          <w:rFonts w:ascii="Arial" w:hAnsi="Arial"/>
          <w:sz w:val="24"/>
          <w:szCs w:val="20"/>
        </w:rPr>
        <w:t>, 2012)</w:t>
      </w:r>
      <w:r>
        <w:rPr>
          <w:rFonts w:ascii="Arial" w:hAnsi="Arial"/>
          <w:sz w:val="24"/>
          <w:szCs w:val="20"/>
        </w:rPr>
        <w:fldChar w:fldCharType="end"/>
      </w:r>
      <w:r>
        <w:rPr>
          <w:rFonts w:ascii="Arial" w:hAnsi="Arial"/>
          <w:sz w:val="24"/>
          <w:szCs w:val="20"/>
        </w:rPr>
        <w:t>.</w:t>
      </w:r>
    </w:p>
    <w:p w14:paraId="0896680F" w14:textId="77777777" w:rsidR="00F2605F" w:rsidRPr="009D4203" w:rsidRDefault="00F2605F" w:rsidP="00F2605F">
      <w:pPr>
        <w:autoSpaceDE w:val="0"/>
        <w:autoSpaceDN w:val="0"/>
        <w:adjustRightInd w:val="0"/>
        <w:spacing w:after="0" w:line="360" w:lineRule="auto"/>
        <w:jc w:val="both"/>
        <w:rPr>
          <w:rFonts w:ascii="Arial" w:hAnsi="Arial" w:cs="Arial"/>
          <w:b/>
          <w:sz w:val="24"/>
          <w:szCs w:val="24"/>
        </w:rPr>
      </w:pPr>
    </w:p>
    <w:p w14:paraId="0D22C425" w14:textId="52B1CECC" w:rsidR="00F2605F" w:rsidRDefault="00F2605F" w:rsidP="00771664">
      <w:pPr>
        <w:autoSpaceDE w:val="0"/>
        <w:autoSpaceDN w:val="0"/>
        <w:adjustRightInd w:val="0"/>
        <w:spacing w:after="0" w:line="360" w:lineRule="auto"/>
        <w:jc w:val="both"/>
        <w:rPr>
          <w:rFonts w:ascii="Arial" w:hAnsi="Arial" w:cs="Arial"/>
          <w:sz w:val="24"/>
          <w:szCs w:val="24"/>
        </w:rPr>
      </w:pPr>
      <w:r w:rsidRPr="009D4203">
        <w:rPr>
          <w:rFonts w:ascii="Arial" w:hAnsi="Arial" w:cs="Arial"/>
          <w:sz w:val="24"/>
          <w:szCs w:val="24"/>
        </w:rPr>
        <w:t>La posibilidad de reutilizar materiales orgánicos</w:t>
      </w:r>
      <w:r>
        <w:rPr>
          <w:rFonts w:ascii="Arial" w:hAnsi="Arial" w:cs="Arial"/>
          <w:sz w:val="24"/>
          <w:szCs w:val="24"/>
        </w:rPr>
        <w:t xml:space="preserve"> ricos en nutrientes hace de la </w:t>
      </w:r>
      <w:r w:rsidRPr="009D4203">
        <w:rPr>
          <w:rFonts w:ascii="Arial" w:hAnsi="Arial" w:cs="Arial"/>
          <w:sz w:val="24"/>
          <w:szCs w:val="24"/>
        </w:rPr>
        <w:t>aplicación de lodos residuales en suelos agrícolas y fores</w:t>
      </w:r>
      <w:r>
        <w:rPr>
          <w:rFonts w:ascii="Arial" w:hAnsi="Arial" w:cs="Arial"/>
          <w:sz w:val="24"/>
          <w:szCs w:val="24"/>
        </w:rPr>
        <w:t xml:space="preserve">tales una alternativa importante </w:t>
      </w:r>
      <w:r>
        <w:rPr>
          <w:rFonts w:ascii="Arial" w:hAnsi="Arial" w:cs="Arial"/>
          <w:sz w:val="24"/>
          <w:szCs w:val="24"/>
        </w:rPr>
        <w:fldChar w:fldCharType="begin"/>
      </w:r>
      <w:r w:rsidR="001371BB">
        <w:rPr>
          <w:rFonts w:ascii="Arial" w:hAnsi="Arial" w:cs="Arial"/>
          <w:sz w:val="24"/>
          <w:szCs w:val="24"/>
        </w:rPr>
        <w:instrText xml:space="preserve"> ADDIN EN.CITE &lt;EndNote&gt;&lt;Cite&gt;&lt;Author&gt;Salcedo-Pérez&lt;/Author&gt;&lt;Year&gt;2007&lt;/Year&gt;&lt;RecNum&gt;104&lt;/RecNum&gt;&lt;record&gt;&lt;rec-number&gt;104&lt;/rec-number&gt;&lt;foreign-keys&gt;&lt;key app="EN" db-id="zvxz5vdt5t2ep8edetn5fxpcr2ewpsww5r9v"&gt;104&lt;/key&gt;&lt;/foreign-keys&gt;&lt;ref-type name="Journal Article"&gt;17&lt;/ref-type&gt;&lt;contributors&gt;&lt;authors&gt;&lt;author&gt;Salcedo-Pérez, E.&lt;/author&gt;&lt;author&gt;Vázquez-Alarcón, A.&lt;/author&gt;&lt;author&gt;Krishnamurthy, L.&lt;/author&gt;&lt;author&gt;Zamora-Natera, F.&lt;/author&gt;&lt;author&gt;Hernández-Álvarez, E.&lt;/author&gt;&lt;author&gt;Rodríguez-Macias, R.&lt;/author&gt;&lt;/authors&gt;&lt;/contributors&gt;&lt;titles&gt;&lt;title&gt;Evaluación de lodos residuales como abono orgánico en suelos volcánicos de uso agrícola y forestal en Jalisco, México&lt;/title&gt;&lt;secondary-title&gt;Interciencia&lt;/secondary-title&gt;&lt;/titles&gt;&lt;periodical&gt;&lt;full-title&gt;Interciencia&lt;/full-title&gt;&lt;/periodical&gt;&lt;pages&gt;115-120&lt;/pages&gt;&lt;volume&gt;32&lt;/volume&gt;&lt;dates&gt;&lt;year&gt;2007&lt;/year&gt;&lt;/dates&gt;&lt;urls&gt;&lt;/urls&gt;&lt;/record&gt;&lt;/Cite&gt;&lt;/EndNote&gt;</w:instrText>
      </w:r>
      <w:r>
        <w:rPr>
          <w:rFonts w:ascii="Arial" w:hAnsi="Arial" w:cs="Arial"/>
          <w:sz w:val="24"/>
          <w:szCs w:val="24"/>
        </w:rPr>
        <w:fldChar w:fldCharType="separate"/>
      </w:r>
      <w:r>
        <w:rPr>
          <w:rFonts w:ascii="Arial" w:hAnsi="Arial" w:cs="Arial"/>
          <w:sz w:val="24"/>
          <w:szCs w:val="24"/>
        </w:rPr>
        <w:t>(Salcedo-Pérez</w:t>
      </w:r>
      <w:r w:rsidRPr="00F2605F">
        <w:rPr>
          <w:rFonts w:ascii="Arial" w:hAnsi="Arial" w:cs="Arial"/>
          <w:i/>
          <w:sz w:val="24"/>
          <w:szCs w:val="24"/>
        </w:rPr>
        <w:t xml:space="preserve"> et al.</w:t>
      </w:r>
      <w:r>
        <w:rPr>
          <w:rFonts w:ascii="Arial" w:hAnsi="Arial" w:cs="Arial"/>
          <w:sz w:val="24"/>
          <w:szCs w:val="24"/>
        </w:rPr>
        <w:t>, 2007)</w:t>
      </w:r>
      <w:r>
        <w:rPr>
          <w:rFonts w:ascii="Arial" w:hAnsi="Arial" w:cs="Arial"/>
          <w:sz w:val="24"/>
          <w:szCs w:val="24"/>
        </w:rPr>
        <w:fldChar w:fldCharType="end"/>
      </w:r>
      <w:r>
        <w:rPr>
          <w:rFonts w:ascii="Arial" w:hAnsi="Arial" w:cs="Arial"/>
          <w:sz w:val="24"/>
          <w:szCs w:val="24"/>
        </w:rPr>
        <w:t xml:space="preserve">. </w:t>
      </w:r>
      <w:r w:rsidRPr="00EE7642">
        <w:rPr>
          <w:rFonts w:ascii="Arial" w:hAnsi="Arial" w:cs="Arial"/>
          <w:sz w:val="24"/>
          <w:szCs w:val="24"/>
        </w:rPr>
        <w:t>Esta alta concentración de nutrient</w:t>
      </w:r>
      <w:r>
        <w:rPr>
          <w:rFonts w:ascii="Arial" w:hAnsi="Arial" w:cs="Arial"/>
          <w:sz w:val="24"/>
          <w:szCs w:val="24"/>
        </w:rPr>
        <w:t xml:space="preserve">es que presentan estos residuos </w:t>
      </w:r>
      <w:r w:rsidR="00B379C9">
        <w:rPr>
          <w:rFonts w:ascii="Arial" w:hAnsi="Arial" w:cs="Arial"/>
          <w:sz w:val="24"/>
          <w:szCs w:val="24"/>
        </w:rPr>
        <w:t>(Nitrógeno, Fósforo, Materia O</w:t>
      </w:r>
      <w:r w:rsidRPr="00EE7642">
        <w:rPr>
          <w:rFonts w:ascii="Arial" w:hAnsi="Arial" w:cs="Arial"/>
          <w:sz w:val="24"/>
          <w:szCs w:val="24"/>
        </w:rPr>
        <w:t>rgánica) puede ser aprovechad</w:t>
      </w:r>
      <w:r>
        <w:rPr>
          <w:rFonts w:ascii="Arial" w:hAnsi="Arial" w:cs="Arial"/>
          <w:sz w:val="24"/>
          <w:szCs w:val="24"/>
        </w:rPr>
        <w:t xml:space="preserve">a para el desarrollo primordial </w:t>
      </w:r>
      <w:r w:rsidRPr="00EE7642">
        <w:rPr>
          <w:rFonts w:ascii="Arial" w:hAnsi="Arial" w:cs="Arial"/>
          <w:sz w:val="24"/>
          <w:szCs w:val="24"/>
        </w:rPr>
        <w:t>de las plantas</w:t>
      </w:r>
      <w:r>
        <w:rPr>
          <w:rFonts w:ascii="Arial" w:hAnsi="Arial" w:cs="Arial"/>
          <w:sz w:val="24"/>
          <w:szCs w:val="24"/>
        </w:rPr>
        <w:t xml:space="preserve"> </w:t>
      </w:r>
      <w:r>
        <w:rPr>
          <w:rFonts w:ascii="Arial" w:hAnsi="Arial" w:cs="Arial"/>
          <w:sz w:val="24"/>
          <w:szCs w:val="24"/>
        </w:rPr>
        <w:fldChar w:fldCharType="begin"/>
      </w:r>
      <w:r w:rsidR="001371BB">
        <w:rPr>
          <w:rFonts w:ascii="Arial" w:hAnsi="Arial" w:cs="Arial"/>
          <w:sz w:val="24"/>
          <w:szCs w:val="24"/>
        </w:rPr>
        <w:instrText xml:space="preserve"> ADDIN EN.CITE &lt;EndNote&gt;&lt;Cite&gt;&lt;Author&gt;Valdez-Pérez&lt;/Author&gt;&lt;Year&gt;2008&lt;/Year&gt;&lt;RecNum&gt;105&lt;/RecNum&gt;&lt;record&gt;&lt;rec-number&gt;105&lt;/rec-number&gt;&lt;foreign-keys&gt;&lt;key app="EN" db-id="zvxz5vdt5t2ep8edetn5fxpcr2ewpsww5r9v"&gt;105&lt;/key&gt;&lt;/foreign-keys&gt;&lt;ref-type name="Journal Article"&gt;17&lt;/ref-type&gt;&lt;contributors&gt;&lt;authors&gt;&lt;author&gt;Valdez-Pérez, M. A.&lt;/author&gt;&lt;author&gt;Ramos-Valdivia, A. C.&lt;/author&gt;&lt;author&gt;Franco-Hernández, M. O.&lt;/author&gt;&lt;author&gt;Flores-Cotera, L. B.&lt;/author&gt;&lt;/authors&gt;&lt;/contributors&gt;&lt;titles&gt;&lt;title&gt;Biosólidos estabilizados y vermicomposta de biosólido como fertilizante organico en cultivos de frijol&lt;/title&gt;&lt;secondary-title&gt;Centro de investigación y estudios avanzados del instituto politécnico nacional&lt;/secondary-title&gt;&lt;/titles&gt;&lt;periodical&gt;&lt;full-title&gt;Centro de investigación y estudios avanzados del instituto politécnico nacional&lt;/full-title&gt;&lt;/periodical&gt;&lt;pages&gt;1-6&lt;/pages&gt;&lt;dates&gt;&lt;year&gt;2008&lt;/year&gt;&lt;/dates&gt;&lt;urls&gt;&lt;/urls&gt;&lt;/record&gt;&lt;/Cite&gt;&lt;/EndNote&gt;</w:instrText>
      </w:r>
      <w:r>
        <w:rPr>
          <w:rFonts w:ascii="Arial" w:hAnsi="Arial" w:cs="Arial"/>
          <w:sz w:val="24"/>
          <w:szCs w:val="24"/>
        </w:rPr>
        <w:fldChar w:fldCharType="separate"/>
      </w:r>
      <w:r>
        <w:rPr>
          <w:rFonts w:ascii="Arial" w:hAnsi="Arial" w:cs="Arial"/>
          <w:sz w:val="24"/>
          <w:szCs w:val="24"/>
        </w:rPr>
        <w:t>(Valdez-Pérez</w:t>
      </w:r>
      <w:r w:rsidRPr="00F2605F">
        <w:rPr>
          <w:rFonts w:ascii="Arial" w:hAnsi="Arial" w:cs="Arial"/>
          <w:i/>
          <w:sz w:val="24"/>
          <w:szCs w:val="24"/>
        </w:rPr>
        <w:t xml:space="preserve"> et al.</w:t>
      </w:r>
      <w:r>
        <w:rPr>
          <w:rFonts w:ascii="Arial" w:hAnsi="Arial" w:cs="Arial"/>
          <w:sz w:val="24"/>
          <w:szCs w:val="24"/>
        </w:rPr>
        <w:t>, 2008)</w:t>
      </w:r>
      <w:r>
        <w:rPr>
          <w:rFonts w:ascii="Arial" w:hAnsi="Arial" w:cs="Arial"/>
          <w:sz w:val="24"/>
          <w:szCs w:val="24"/>
        </w:rPr>
        <w:fldChar w:fldCharType="end"/>
      </w:r>
      <w:r>
        <w:rPr>
          <w:rFonts w:ascii="Arial" w:hAnsi="Arial" w:cs="Arial"/>
          <w:sz w:val="24"/>
          <w:szCs w:val="24"/>
        </w:rPr>
        <w:t>.</w:t>
      </w:r>
    </w:p>
    <w:p w14:paraId="530C05D2" w14:textId="77777777" w:rsidR="00A92720" w:rsidRPr="00806D91" w:rsidRDefault="00A92720" w:rsidP="00806D91">
      <w:pPr>
        <w:pStyle w:val="Ttulo3"/>
        <w:rPr>
          <w:rFonts w:ascii="Arial" w:hAnsi="Arial" w:cs="Arial"/>
          <w:b/>
          <w:color w:val="auto"/>
        </w:rPr>
      </w:pPr>
    </w:p>
    <w:p w14:paraId="5DC22A82" w14:textId="58CDCC04" w:rsidR="00D32A7D" w:rsidRDefault="00131370" w:rsidP="00806D91">
      <w:pPr>
        <w:pStyle w:val="Ttulo3"/>
        <w:ind w:firstLine="708"/>
        <w:rPr>
          <w:rFonts w:ascii="Arial" w:hAnsi="Arial" w:cs="Arial"/>
          <w:b/>
          <w:color w:val="auto"/>
        </w:rPr>
      </w:pPr>
      <w:bookmarkStart w:id="32" w:name="_Toc436296302"/>
      <w:r w:rsidRPr="00806D91">
        <w:rPr>
          <w:rFonts w:ascii="Arial" w:hAnsi="Arial" w:cs="Arial"/>
          <w:b/>
          <w:color w:val="auto"/>
        </w:rPr>
        <w:t>3.5.3</w:t>
      </w:r>
      <w:r w:rsidRPr="00806D91">
        <w:rPr>
          <w:rFonts w:ascii="Arial" w:hAnsi="Arial" w:cs="Arial"/>
          <w:b/>
          <w:color w:val="auto"/>
        </w:rPr>
        <w:tab/>
      </w:r>
      <w:r w:rsidR="00D32A7D" w:rsidRPr="00806D91">
        <w:rPr>
          <w:rFonts w:ascii="Arial" w:hAnsi="Arial" w:cs="Arial"/>
          <w:b/>
          <w:color w:val="auto"/>
        </w:rPr>
        <w:t>Producción de lodos</w:t>
      </w:r>
      <w:bookmarkEnd w:id="32"/>
    </w:p>
    <w:p w14:paraId="0A574DA4" w14:textId="77777777" w:rsidR="00B379C9" w:rsidRPr="00B379C9" w:rsidRDefault="00B379C9" w:rsidP="00B379C9"/>
    <w:p w14:paraId="7CE5932A" w14:textId="2541880D" w:rsidR="00DD4A19" w:rsidRPr="00771664" w:rsidRDefault="002D1295" w:rsidP="00771664">
      <w:pPr>
        <w:spacing w:line="360" w:lineRule="auto"/>
        <w:jc w:val="both"/>
        <w:rPr>
          <w:rFonts w:ascii="Arial" w:hAnsi="Arial" w:cs="Arial"/>
          <w:sz w:val="24"/>
          <w:szCs w:val="24"/>
        </w:rPr>
      </w:pPr>
      <w:r w:rsidRPr="00771664">
        <w:rPr>
          <w:rFonts w:ascii="Arial" w:hAnsi="Arial" w:cs="Arial"/>
          <w:sz w:val="24"/>
          <w:szCs w:val="24"/>
        </w:rPr>
        <w:t>En el tratamiento de las aguas residuales se tienen principalmente dos tipos de lodos. El tipo depende del origen de los lodos, lo cual también hace que tenga ciertas características de acuerdo al tratamiento en el que se produjo</w:t>
      </w:r>
      <w:r w:rsidRPr="00D12579">
        <w:rPr>
          <w:rFonts w:ascii="Arial" w:hAnsi="Arial" w:cs="Arial"/>
          <w:sz w:val="24"/>
          <w:szCs w:val="24"/>
        </w:rPr>
        <w:t xml:space="preserve">. </w:t>
      </w:r>
      <w:r w:rsidR="00D71A29" w:rsidRPr="00D12579">
        <w:rPr>
          <w:rFonts w:ascii="Arial" w:hAnsi="Arial" w:cs="Arial"/>
          <w:sz w:val="24"/>
          <w:szCs w:val="24"/>
        </w:rPr>
        <w:t>L</w:t>
      </w:r>
      <w:r w:rsidRPr="00D12579">
        <w:rPr>
          <w:rFonts w:ascii="Arial" w:hAnsi="Arial" w:cs="Arial"/>
          <w:sz w:val="24"/>
          <w:szCs w:val="24"/>
        </w:rPr>
        <w:t>os principales</w:t>
      </w:r>
      <w:r w:rsidRPr="00771664">
        <w:rPr>
          <w:rFonts w:ascii="Arial" w:hAnsi="Arial" w:cs="Arial"/>
          <w:sz w:val="24"/>
          <w:szCs w:val="24"/>
        </w:rPr>
        <w:t xml:space="preserve"> tipos de lodos producidos en el tratamiento de aguas residuales, sus características, la normatividad en México que corresponde para su tratamiento y la problemá</w:t>
      </w:r>
      <w:r w:rsidR="00AC3814" w:rsidRPr="00771664">
        <w:rPr>
          <w:rFonts w:ascii="Arial" w:hAnsi="Arial" w:cs="Arial"/>
          <w:sz w:val="24"/>
          <w:szCs w:val="24"/>
        </w:rPr>
        <w:t xml:space="preserve">tica en el manejo y disposición. </w:t>
      </w:r>
      <w:r w:rsidRPr="00771664">
        <w:rPr>
          <w:rFonts w:ascii="Arial" w:hAnsi="Arial" w:cs="Arial"/>
          <w:sz w:val="24"/>
          <w:szCs w:val="24"/>
        </w:rPr>
        <w:t xml:space="preserve">Los lodos producidos en el tratamiento de aguas residuales dependen del tipo de planta de tratamiento y de la operación de ésta. En una planta de aguas residuales domésticas, los lodos se generan principalmente en las etapas de tratamiento primario y tratamiento secundario. Los lodos primarios se producen en la sedimentación primaria, en la cual se remueven sólidos sedimentables. La cantidad depende de la carga superficial o tiempo hidráulico de retención. En la sedimentación primaria con químicos se produce más lodo, producto de una mayor remoción y de la precipitación química de la </w:t>
      </w:r>
      <w:r w:rsidRPr="00771664">
        <w:rPr>
          <w:rFonts w:ascii="Arial" w:hAnsi="Arial" w:cs="Arial"/>
          <w:sz w:val="24"/>
          <w:szCs w:val="24"/>
        </w:rPr>
        <w:lastRenderedPageBreak/>
        <w:t xml:space="preserve">materia coloidal. Los lodos secundarios se producen en procesos de tratamiento biológicos que convierten residuos o substratos solubles en biomasa. También incluyen la materia particulada que permanece en el agua después de la sedimentación primaria y que se incorpora en la biomasa. La cantidad producida depende de varios factores: eficiencia del tratamiento primario, </w:t>
      </w:r>
      <w:r w:rsidRPr="00D12579">
        <w:rPr>
          <w:rFonts w:ascii="Arial" w:hAnsi="Arial" w:cs="Arial"/>
          <w:sz w:val="24"/>
          <w:szCs w:val="24"/>
        </w:rPr>
        <w:t xml:space="preserve">relación de </w:t>
      </w:r>
      <w:r w:rsidR="00D71A29" w:rsidRPr="00D12579">
        <w:rPr>
          <w:rFonts w:ascii="Arial" w:hAnsi="Arial" w:cs="Arial"/>
          <w:sz w:val="24"/>
          <w:szCs w:val="24"/>
        </w:rPr>
        <w:t xml:space="preserve">solidos </w:t>
      </w:r>
      <w:r w:rsidR="00D12579" w:rsidRPr="00D12579">
        <w:rPr>
          <w:rFonts w:ascii="Arial" w:hAnsi="Arial" w:cs="Arial"/>
          <w:sz w:val="24"/>
          <w:szCs w:val="24"/>
        </w:rPr>
        <w:t>suspendidos</w:t>
      </w:r>
      <w:r w:rsidR="00D71A29" w:rsidRPr="00D12579">
        <w:rPr>
          <w:rFonts w:ascii="Arial" w:hAnsi="Arial" w:cs="Arial"/>
          <w:sz w:val="24"/>
          <w:szCs w:val="24"/>
        </w:rPr>
        <w:t xml:space="preserve"> totales (</w:t>
      </w:r>
      <w:r w:rsidRPr="00D12579">
        <w:rPr>
          <w:rFonts w:ascii="Arial" w:hAnsi="Arial" w:cs="Arial"/>
          <w:sz w:val="24"/>
          <w:szCs w:val="24"/>
        </w:rPr>
        <w:t>SST</w:t>
      </w:r>
      <w:r w:rsidR="00D71A29" w:rsidRPr="00D12579">
        <w:rPr>
          <w:rFonts w:ascii="Arial" w:hAnsi="Arial" w:cs="Arial"/>
          <w:sz w:val="24"/>
          <w:szCs w:val="24"/>
        </w:rPr>
        <w:t>)</w:t>
      </w:r>
      <w:r w:rsidR="00D12579" w:rsidRPr="00D12579">
        <w:rPr>
          <w:rFonts w:ascii="Arial" w:hAnsi="Arial" w:cs="Arial"/>
          <w:sz w:val="24"/>
          <w:szCs w:val="24"/>
        </w:rPr>
        <w:t xml:space="preserve"> con la</w:t>
      </w:r>
      <w:r w:rsidRPr="00D12579">
        <w:rPr>
          <w:rFonts w:ascii="Arial" w:hAnsi="Arial" w:cs="Arial"/>
          <w:sz w:val="24"/>
          <w:szCs w:val="24"/>
        </w:rPr>
        <w:t xml:space="preserve"> </w:t>
      </w:r>
      <w:r w:rsidR="00D71A29" w:rsidRPr="00D12579">
        <w:rPr>
          <w:rFonts w:ascii="Arial" w:hAnsi="Arial" w:cs="Arial"/>
          <w:sz w:val="24"/>
          <w:szCs w:val="24"/>
        </w:rPr>
        <w:t>demanda bioquímica de oxigeno (</w:t>
      </w:r>
      <w:r w:rsidRPr="00D12579">
        <w:rPr>
          <w:rFonts w:ascii="Arial" w:hAnsi="Arial" w:cs="Arial"/>
          <w:sz w:val="24"/>
          <w:szCs w:val="24"/>
        </w:rPr>
        <w:t>DBO</w:t>
      </w:r>
      <w:r w:rsidR="00D71A29" w:rsidRPr="00D12579">
        <w:rPr>
          <w:rFonts w:ascii="Arial" w:hAnsi="Arial" w:cs="Arial"/>
          <w:sz w:val="24"/>
          <w:szCs w:val="24"/>
        </w:rPr>
        <w:t>)</w:t>
      </w:r>
      <w:r w:rsidRPr="00D12579">
        <w:rPr>
          <w:rFonts w:ascii="Arial" w:hAnsi="Arial" w:cs="Arial"/>
          <w:sz w:val="24"/>
          <w:szCs w:val="24"/>
        </w:rPr>
        <w:t>,</w:t>
      </w:r>
      <w:r w:rsidRPr="00771664">
        <w:rPr>
          <w:rFonts w:ascii="Arial" w:hAnsi="Arial" w:cs="Arial"/>
          <w:sz w:val="24"/>
          <w:szCs w:val="24"/>
        </w:rPr>
        <w:t xml:space="preserve"> cantidad de sustrato soluble, remoción de nutrientes y criterios de diseño del tratamiento. Los lodos secundarios se producen en los reactores biológicos y se sedimentan o separan del agua en los sedimentadores secundarios. Estos sedimentadores tienen en su base una tolva para almacenar y concentrar los lodos sedimentados. La extracción del lodo sedimentado se efectúa por carga hidráulica y por el accionamiento mecánico de las rastras que “barren” el fondo del tanque, empujando los lodos sedimentado</w:t>
      </w:r>
      <w:r w:rsidR="00AC3814" w:rsidRPr="00771664">
        <w:rPr>
          <w:rFonts w:ascii="Arial" w:hAnsi="Arial" w:cs="Arial"/>
          <w:sz w:val="24"/>
          <w:szCs w:val="24"/>
        </w:rPr>
        <w:t xml:space="preserve">s a la tolva para su extracción </w:t>
      </w:r>
      <w:r w:rsidR="00AC3814"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&lt;EndNote&gt;&lt;Cite&gt;&lt;Author&gt;Lorenzo&lt;/Author&gt;&lt;Year&gt;2006&lt;/Year&gt;&lt;RecNum&gt;65&lt;/RecNum&gt;&lt;record&gt;&lt;rec-number&gt;65&lt;/rec-number&gt;&lt;foreign-keys&gt;&lt;key app="EN" db-id="zvxz5vdt5t2ep8edetn5fxpcr2ewpsww5r9v"&gt;65&lt;/key&gt;&lt;/foreign-keys&gt;&lt;ref-type name="Journal Article"&gt;17&lt;/ref-type&gt;&lt;contributors&gt;&lt;authors&gt;&lt;author&gt;Lorenzo, Y.&lt;/author&gt;&lt;author&gt;Obaya, M. C.&lt;/author&gt;&lt;/authors&gt;&lt;/contributors&gt;&lt;titles&gt;&lt;title&gt;La digestión anaerobia y los reactores UASB&lt;/title&gt;&lt;secondary-title&gt;ICIDCA.Sobre los Derivados de la Caña de Azúcar&lt;/secondary-title&gt;&lt;/titles&gt;&lt;periodical&gt;&lt;full-title&gt;ICIDCA.Sobre los Derivados de la Caña de Azúcar&lt;/full-title&gt;&lt;/periodical&gt;&lt;pages&gt;13-21&lt;/pages&gt;&lt;volume&gt;60&lt;/volume&gt;&lt;dates&gt;&lt;year&gt;2006&lt;/year&gt;&lt;/dates&gt;&lt;urls&gt;&lt;/urls&gt;&lt;/record&gt;&lt;/Cite&gt;&lt;/EndNote&gt;</w:instrText>
      </w:r>
      <w:r w:rsidR="00AC3814" w:rsidRPr="00771664">
        <w:rPr>
          <w:rFonts w:ascii="Arial" w:hAnsi="Arial" w:cs="Arial"/>
          <w:sz w:val="24"/>
          <w:szCs w:val="24"/>
        </w:rPr>
        <w:fldChar w:fldCharType="separate"/>
      </w:r>
      <w:r w:rsidR="00AC3814" w:rsidRPr="00771664">
        <w:rPr>
          <w:rFonts w:ascii="Arial" w:hAnsi="Arial" w:cs="Arial"/>
          <w:sz w:val="24"/>
          <w:szCs w:val="24"/>
        </w:rPr>
        <w:t>(Lorenzo y Obaya, 2006)</w:t>
      </w:r>
      <w:r w:rsidR="00AC3814" w:rsidRPr="00771664">
        <w:rPr>
          <w:rFonts w:ascii="Arial" w:hAnsi="Arial" w:cs="Arial"/>
          <w:sz w:val="24"/>
          <w:szCs w:val="24"/>
        </w:rPr>
        <w:fldChar w:fldCharType="end"/>
      </w:r>
      <w:r w:rsidR="00AC3814" w:rsidRPr="00771664">
        <w:rPr>
          <w:rFonts w:ascii="Arial" w:hAnsi="Arial" w:cs="Arial"/>
          <w:sz w:val="24"/>
          <w:szCs w:val="24"/>
        </w:rPr>
        <w:t>.</w:t>
      </w:r>
    </w:p>
    <w:p w14:paraId="0E4BBF93" w14:textId="77777777" w:rsidR="00DD4A19" w:rsidRPr="00AC61F5" w:rsidRDefault="00DD4A19" w:rsidP="00AC61F5">
      <w:pPr>
        <w:pStyle w:val="Ttulo2"/>
        <w:rPr>
          <w:rFonts w:ascii="Arial" w:hAnsi="Arial" w:cs="Arial"/>
          <w:color w:val="auto"/>
          <w:sz w:val="24"/>
        </w:rPr>
      </w:pPr>
    </w:p>
    <w:p w14:paraId="587E7341" w14:textId="061863B3" w:rsidR="000829A5" w:rsidRPr="000829A5" w:rsidRDefault="00363A0B" w:rsidP="000829A5">
      <w:pPr>
        <w:pStyle w:val="Ttulo3"/>
        <w:ind w:firstLine="708"/>
        <w:rPr>
          <w:rFonts w:ascii="Arial" w:hAnsi="Arial" w:cs="Arial"/>
          <w:b/>
          <w:color w:val="auto"/>
        </w:rPr>
      </w:pPr>
      <w:bookmarkStart w:id="33" w:name="_Toc436296303"/>
      <w:r w:rsidRPr="00AC61F5">
        <w:rPr>
          <w:rFonts w:ascii="Arial" w:hAnsi="Arial" w:cs="Arial"/>
          <w:b/>
          <w:color w:val="auto"/>
        </w:rPr>
        <w:t>3.5.4</w:t>
      </w:r>
      <w:r w:rsidR="006D42B6" w:rsidRPr="00AC61F5">
        <w:rPr>
          <w:rFonts w:ascii="Arial" w:hAnsi="Arial" w:cs="Arial"/>
          <w:b/>
          <w:color w:val="auto"/>
        </w:rPr>
        <w:tab/>
      </w:r>
      <w:r w:rsidR="00AA29EE" w:rsidRPr="00AC61F5">
        <w:rPr>
          <w:rFonts w:ascii="Arial" w:hAnsi="Arial" w:cs="Arial"/>
          <w:b/>
          <w:color w:val="auto"/>
        </w:rPr>
        <w:t xml:space="preserve">Parámetros </w:t>
      </w:r>
      <w:r w:rsidR="003815FE" w:rsidRPr="00AC61F5">
        <w:rPr>
          <w:rFonts w:ascii="Arial" w:hAnsi="Arial" w:cs="Arial"/>
          <w:b/>
          <w:color w:val="auto"/>
        </w:rPr>
        <w:t>físico-</w:t>
      </w:r>
      <w:r w:rsidR="00AA29EE" w:rsidRPr="00AC61F5">
        <w:rPr>
          <w:rFonts w:ascii="Arial" w:hAnsi="Arial" w:cs="Arial"/>
          <w:b/>
          <w:color w:val="auto"/>
        </w:rPr>
        <w:t>químicos evaluados en los lodos</w:t>
      </w:r>
      <w:bookmarkEnd w:id="33"/>
      <w:r w:rsidR="001D1492" w:rsidRPr="00AC61F5">
        <w:rPr>
          <w:rFonts w:ascii="Arial" w:hAnsi="Arial" w:cs="Arial"/>
          <w:b/>
          <w:color w:val="auto"/>
        </w:rPr>
        <w:t xml:space="preserve"> </w:t>
      </w:r>
    </w:p>
    <w:p w14:paraId="0B01340F" w14:textId="1338A875" w:rsidR="001D1492" w:rsidRPr="006D42B6" w:rsidRDefault="001D1492" w:rsidP="006D42B6">
      <w:pPr>
        <w:spacing w:line="360" w:lineRule="auto"/>
        <w:jc w:val="both"/>
        <w:rPr>
          <w:rFonts w:ascii="Arial" w:hAnsi="Arial" w:cs="Arial"/>
          <w:sz w:val="24"/>
          <w:szCs w:val="24"/>
        </w:rPr>
      </w:pPr>
      <w:r w:rsidRPr="006D42B6">
        <w:rPr>
          <w:rFonts w:ascii="Arial" w:hAnsi="Arial" w:cs="Arial"/>
          <w:sz w:val="24"/>
          <w:szCs w:val="24"/>
        </w:rPr>
        <w:t>(Medición de Ph, Alcalinidad, Acidez, Humedad, Demanda Química de Oxigeno – DQO, Demanda Bioquímica de Oxigeno – DBO)</w:t>
      </w:r>
    </w:p>
    <w:p w14:paraId="4836EC21" w14:textId="4241B89C" w:rsidR="0078563B" w:rsidRPr="00771664" w:rsidRDefault="00AA29EE" w:rsidP="00771664">
      <w:pPr>
        <w:spacing w:line="360" w:lineRule="auto"/>
        <w:jc w:val="both"/>
        <w:rPr>
          <w:rFonts w:ascii="Arial" w:hAnsi="Arial" w:cs="Arial"/>
          <w:sz w:val="24"/>
          <w:szCs w:val="24"/>
        </w:rPr>
      </w:pPr>
      <w:r w:rsidRPr="00771664">
        <w:rPr>
          <w:rFonts w:ascii="Arial" w:hAnsi="Arial" w:cs="Arial"/>
          <w:sz w:val="24"/>
          <w:szCs w:val="24"/>
        </w:rPr>
        <w:t>Al hablar de la calidad de aguas sea para su vertido, tratamiento de depuración, potabilización o cualquier otro uso, es imprescindible determinar una serie de parámetros físico – químicos mediantes métodos normalizados, con objeto de conocer si el valor de estos parámetros se encuentra dentro del intervalo que relaciona valore</w:t>
      </w:r>
      <w:r w:rsidR="00665BC2">
        <w:rPr>
          <w:rFonts w:ascii="Arial" w:hAnsi="Arial" w:cs="Arial"/>
          <w:sz w:val="24"/>
          <w:szCs w:val="24"/>
        </w:rPr>
        <w:t xml:space="preserve">s máximos y mínimos permitidos. </w:t>
      </w:r>
      <w:r w:rsidRPr="00771664">
        <w:rPr>
          <w:rFonts w:ascii="Arial" w:hAnsi="Arial" w:cs="Arial"/>
          <w:sz w:val="24"/>
          <w:szCs w:val="24"/>
        </w:rPr>
        <w:t>En el caso del tratamiento de aguas estos parámetros deben ser determinados en los lodos que s</w:t>
      </w:r>
      <w:r w:rsidR="00805AC1" w:rsidRPr="00771664">
        <w:rPr>
          <w:rFonts w:ascii="Arial" w:hAnsi="Arial" w:cs="Arial"/>
          <w:sz w:val="24"/>
          <w:szCs w:val="24"/>
        </w:rPr>
        <w:t xml:space="preserve">on generados durante el proceso. Las metodologías para los parámetros fisicoquímicos que se realizan con mayor frecuencia para determinar la calidad y composición de los lodos, se encuentran referenciados en el </w:t>
      </w:r>
      <w:proofErr w:type="spellStart"/>
      <w:r w:rsidR="00805AC1" w:rsidRPr="00771664">
        <w:rPr>
          <w:rFonts w:ascii="Arial" w:hAnsi="Arial" w:cs="Arial"/>
          <w:sz w:val="24"/>
          <w:szCs w:val="24"/>
        </w:rPr>
        <w:t>Standar</w:t>
      </w:r>
      <w:proofErr w:type="spellEnd"/>
      <w:r w:rsidR="00805AC1" w:rsidRPr="00771664">
        <w:rPr>
          <w:rFonts w:ascii="Arial" w:hAnsi="Arial" w:cs="Arial"/>
          <w:sz w:val="24"/>
          <w:szCs w:val="24"/>
        </w:rPr>
        <w:t xml:space="preserve"> </w:t>
      </w:r>
      <w:proofErr w:type="spellStart"/>
      <w:r w:rsidR="00805AC1" w:rsidRPr="00771664">
        <w:rPr>
          <w:rFonts w:ascii="Arial" w:hAnsi="Arial" w:cs="Arial"/>
          <w:sz w:val="24"/>
          <w:szCs w:val="24"/>
        </w:rPr>
        <w:t>Methods</w:t>
      </w:r>
      <w:proofErr w:type="spellEnd"/>
      <w:r w:rsidR="00805AC1" w:rsidRPr="00771664">
        <w:rPr>
          <w:rFonts w:ascii="Arial" w:hAnsi="Arial" w:cs="Arial"/>
          <w:sz w:val="24"/>
          <w:szCs w:val="24"/>
        </w:rPr>
        <w:t xml:space="preserve">, donde relaciona principios de las técnicas, procedimientos, cantidades de reactivos y de muestras </w:t>
      </w:r>
      <w:r w:rsidR="0078563B"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&lt;EndNote&gt;&lt;Cite&gt;&lt;Author&gt;Clesceri-Leone&lt;/Author&gt;&lt;Year&gt;1999&lt;/Year&gt;&lt;RecNum&gt;66&lt;/RecNum&gt;&lt;record&gt;&lt;rec-number&gt;66&lt;/rec-number&gt;&lt;foreign-keys&gt;&lt;key app="EN" db-id="zvxz5vdt5t2ep8edetn5fxpcr2ewpsww5r9v"&gt;66&lt;/key&gt;&lt;/foreign-keys&gt;&lt;ref-type name="Journal Article"&gt;17&lt;/ref-type&gt;&lt;contributors&gt;&lt;authors&gt;&lt;author&gt;Clesceri-Leone, S.&lt;/author&gt;&lt;author&gt;Greenberg-Arnold, E.&lt;/author&gt;&lt;author&gt;Eaton-Andrew, D.&lt;/author&gt;&lt;/authors&gt;&lt;/contributors&gt;&lt;titles&gt;&lt;title&gt;Standard methods for the examination of water and wastewater&lt;/title&gt;&lt;secondary-title&gt;American Public Health Association, American Water Works Association, Water Environment Federation&lt;/secondary-title&gt;&lt;/titles&gt;&lt;periodical&gt;&lt;full-title&gt;American Public Health Association, American Water Works Association, Water Environment Federation&lt;/full-title&gt;&lt;/periodical&gt;&lt;pages&gt;1-20&lt;/pages&gt;&lt;dates&gt;&lt;year&gt;1999&lt;/year&gt;&lt;/dates&gt;&lt;urls&gt;&lt;/urls&gt;&lt;/record&gt;&lt;/Cite&gt;&lt;/EndNote&gt;</w:instrText>
      </w:r>
      <w:r w:rsidR="0078563B" w:rsidRPr="00771664">
        <w:rPr>
          <w:rFonts w:ascii="Arial" w:hAnsi="Arial" w:cs="Arial"/>
          <w:sz w:val="24"/>
          <w:szCs w:val="24"/>
        </w:rPr>
        <w:fldChar w:fldCharType="separate"/>
      </w:r>
      <w:r w:rsidR="0078563B" w:rsidRPr="00771664">
        <w:rPr>
          <w:rFonts w:ascii="Arial" w:hAnsi="Arial" w:cs="Arial"/>
          <w:sz w:val="24"/>
          <w:szCs w:val="24"/>
        </w:rPr>
        <w:t>(Clesceri-Leone</w:t>
      </w:r>
      <w:r w:rsidR="0078563B" w:rsidRPr="00771664">
        <w:rPr>
          <w:rFonts w:ascii="Arial" w:hAnsi="Arial" w:cs="Arial"/>
          <w:i/>
          <w:sz w:val="24"/>
          <w:szCs w:val="24"/>
        </w:rPr>
        <w:t xml:space="preserve"> et al.</w:t>
      </w:r>
      <w:r w:rsidR="0078563B" w:rsidRPr="00771664">
        <w:rPr>
          <w:rFonts w:ascii="Arial" w:hAnsi="Arial" w:cs="Arial"/>
          <w:sz w:val="24"/>
          <w:szCs w:val="24"/>
        </w:rPr>
        <w:t>, 1999)</w:t>
      </w:r>
      <w:r w:rsidR="0078563B" w:rsidRPr="00771664">
        <w:rPr>
          <w:rFonts w:ascii="Arial" w:hAnsi="Arial" w:cs="Arial"/>
          <w:sz w:val="24"/>
          <w:szCs w:val="24"/>
        </w:rPr>
        <w:fldChar w:fldCharType="end"/>
      </w:r>
      <w:r w:rsidR="0078563B" w:rsidRPr="00771664">
        <w:rPr>
          <w:rFonts w:ascii="Arial" w:hAnsi="Arial" w:cs="Arial"/>
          <w:sz w:val="24"/>
          <w:szCs w:val="24"/>
        </w:rPr>
        <w:t>.</w:t>
      </w:r>
    </w:p>
    <w:p w14:paraId="7E0D8F2B" w14:textId="77777777" w:rsidR="003E588D" w:rsidRDefault="003E588D" w:rsidP="00771664">
      <w:pPr>
        <w:pStyle w:val="Default"/>
        <w:spacing w:line="360" w:lineRule="auto"/>
        <w:jc w:val="both"/>
        <w:rPr>
          <w:rFonts w:ascii="Arial" w:hAnsi="Arial" w:cs="Arial"/>
          <w:b/>
        </w:rPr>
      </w:pPr>
    </w:p>
    <w:p w14:paraId="693A5503" w14:textId="20B7DB1B" w:rsidR="0078563B" w:rsidRPr="0078563B" w:rsidRDefault="0078563B" w:rsidP="00771664">
      <w:pPr>
        <w:pStyle w:val="Default"/>
        <w:spacing w:line="360" w:lineRule="auto"/>
        <w:jc w:val="both"/>
        <w:rPr>
          <w:rFonts w:ascii="Arial" w:hAnsi="Arial" w:cs="Arial"/>
        </w:rPr>
      </w:pPr>
      <w:r w:rsidRPr="00771664">
        <w:rPr>
          <w:rFonts w:ascii="Arial" w:hAnsi="Arial" w:cs="Arial"/>
          <w:b/>
        </w:rPr>
        <w:lastRenderedPageBreak/>
        <w:t>Medición de Ph</w:t>
      </w:r>
      <w:r w:rsidR="003815FE" w:rsidRPr="00771664">
        <w:rPr>
          <w:rFonts w:ascii="Arial" w:hAnsi="Arial" w:cs="Arial"/>
          <w:b/>
        </w:rPr>
        <w:t>:</w:t>
      </w:r>
      <w:r w:rsidR="003815FE" w:rsidRPr="00771664">
        <w:rPr>
          <w:rFonts w:ascii="Arial" w:hAnsi="Arial" w:cs="Arial"/>
        </w:rPr>
        <w:t xml:space="preserve"> </w:t>
      </w:r>
      <w:r w:rsidRPr="0078563B">
        <w:rPr>
          <w:rFonts w:ascii="Arial" w:hAnsi="Arial" w:cs="Arial"/>
        </w:rPr>
        <w:t xml:space="preserve">El termino pH es utilizado universalmente para determinar si </w:t>
      </w:r>
      <w:r w:rsidR="000829A5">
        <w:rPr>
          <w:rFonts w:ascii="Arial" w:hAnsi="Arial" w:cs="Arial"/>
        </w:rPr>
        <w:t xml:space="preserve">una solución es acida o básica. </w:t>
      </w:r>
      <w:r w:rsidRPr="0078563B">
        <w:rPr>
          <w:rFonts w:ascii="Arial" w:hAnsi="Arial" w:cs="Arial"/>
        </w:rPr>
        <w:t>La escala de pH contiene una serie de números que varían de 0 a 14, estos valores miden el grado de acidez o basicidad de una disolución. Los valores inferiores a 7 y próximos a 0 indican aumento de acidez, los que son mayores de 7 y próximos a 14 indican aumento de basicidad, mientras que cuando el</w:t>
      </w:r>
      <w:r w:rsidR="003815FE" w:rsidRPr="00771664">
        <w:rPr>
          <w:rFonts w:ascii="Arial" w:hAnsi="Arial" w:cs="Arial"/>
        </w:rPr>
        <w:t xml:space="preserve"> valor es 7 indica neutralidad </w:t>
      </w:r>
      <w:r w:rsidR="003815FE" w:rsidRPr="00771664">
        <w:rPr>
          <w:rFonts w:ascii="Arial" w:hAnsi="Arial" w:cs="Arial"/>
        </w:rPr>
        <w:fldChar w:fldCharType="begin"/>
      </w:r>
      <w:r w:rsidR="00525A26">
        <w:rPr>
          <w:rFonts w:ascii="Arial" w:hAnsi="Arial" w:cs="Arial"/>
        </w:rPr>
        <w:instrText xml:space="preserve"> ADDIN EN.CITE &lt;EndNote&gt;&lt;Cite&gt;&lt;Author&gt;Romero-Rojas&lt;/Author&gt;&lt;Year&gt;2004&lt;/Year&gt;&lt;RecNum&gt;67&lt;/RecNum&gt;&lt;record&gt;&lt;rec-number&gt;67&lt;/rec-number&gt;&lt;foreign-keys&gt;&lt;key app="EN" db-id="zvxz5vdt5t2ep8edetn5fxpcr2ewpsww5r9v"&gt;67&lt;/key&gt;&lt;/foreign-keys&gt;&lt;ref-type name="Journal Article"&gt;17&lt;/ref-type&gt;&lt;contributors&gt;&lt;authors&gt;&lt;author&gt;Romero-Rojas, J. A.&lt;/author&gt;&lt;/authors&gt;&lt;/contributors&gt;&lt;titles&gt;&lt;title&gt;Tratamiento de aguas residuales. Teoría y principios de diseño&lt;/title&gt;&lt;secondary-title&gt;Escuela Colombiana de Ingeniería&lt;/secondary-title&gt;&lt;/titles&gt;&lt;periodical&gt;&lt;full-title&gt;Escuela Colombiana de Ingeniería&lt;/full-title&gt;&lt;/periodical&gt;&lt;pages&gt;1-1248&lt;/pages&gt;&lt;dates&gt;&lt;year&gt;2004&lt;/year&gt;&lt;/dates&gt;&lt;urls&gt;&lt;/urls&gt;&lt;/record&gt;&lt;/Cite&gt;&lt;/EndNote&gt;</w:instrText>
      </w:r>
      <w:r w:rsidR="003815FE" w:rsidRPr="00771664">
        <w:rPr>
          <w:rFonts w:ascii="Arial" w:hAnsi="Arial" w:cs="Arial"/>
        </w:rPr>
        <w:fldChar w:fldCharType="separate"/>
      </w:r>
      <w:r w:rsidR="003815FE" w:rsidRPr="00771664">
        <w:rPr>
          <w:rFonts w:ascii="Arial" w:hAnsi="Arial" w:cs="Arial"/>
        </w:rPr>
        <w:t>(Romero-Rojas, 2004)</w:t>
      </w:r>
      <w:r w:rsidR="003815FE" w:rsidRPr="00771664">
        <w:rPr>
          <w:rFonts w:ascii="Arial" w:hAnsi="Arial" w:cs="Arial"/>
        </w:rPr>
        <w:fldChar w:fldCharType="end"/>
      </w:r>
      <w:r w:rsidR="003815FE" w:rsidRPr="00771664">
        <w:rPr>
          <w:rFonts w:ascii="Arial" w:hAnsi="Arial" w:cs="Arial"/>
        </w:rPr>
        <w:t>.</w:t>
      </w:r>
    </w:p>
    <w:p w14:paraId="7DDC3F9C" w14:textId="77777777" w:rsidR="0078563B" w:rsidRPr="00771664" w:rsidRDefault="0078563B" w:rsidP="00771664">
      <w:pPr>
        <w:pStyle w:val="Prrafodelista"/>
        <w:spacing w:line="360" w:lineRule="auto"/>
        <w:jc w:val="both"/>
        <w:rPr>
          <w:rFonts w:ascii="Arial" w:hAnsi="Arial" w:cs="Arial"/>
          <w:sz w:val="24"/>
          <w:szCs w:val="24"/>
        </w:rPr>
      </w:pPr>
    </w:p>
    <w:p w14:paraId="0581369E" w14:textId="07CB3C12" w:rsidR="001F3433" w:rsidRPr="00771664" w:rsidRDefault="001F3433" w:rsidP="00771664">
      <w:pPr>
        <w:pStyle w:val="Default"/>
        <w:spacing w:line="360" w:lineRule="auto"/>
        <w:jc w:val="both"/>
        <w:rPr>
          <w:rFonts w:ascii="Arial" w:hAnsi="Arial" w:cs="Arial"/>
        </w:rPr>
      </w:pPr>
      <w:r w:rsidRPr="00771664">
        <w:rPr>
          <w:rFonts w:ascii="Arial" w:hAnsi="Arial" w:cs="Arial"/>
          <w:b/>
        </w:rPr>
        <w:t>Alcalinidad:</w:t>
      </w:r>
      <w:r w:rsidRPr="00771664">
        <w:rPr>
          <w:rFonts w:ascii="Arial" w:hAnsi="Arial" w:cs="Arial"/>
        </w:rPr>
        <w:t xml:space="preserve"> </w:t>
      </w:r>
      <w:r w:rsidRPr="001F3433">
        <w:rPr>
          <w:rFonts w:ascii="Arial" w:hAnsi="Arial" w:cs="Arial"/>
        </w:rPr>
        <w:t>La alcalinidad es una medida de la capacidad de una muestra de neutralizar ácidos. La alcalinidad puede generarse por hidróxidos, carbonatos y bicarbonatos de elementos como el calcio, magnesio, sodio, potasio o de amonio, siendo la causa más común los bic</w:t>
      </w:r>
      <w:r w:rsidRPr="00771664">
        <w:rPr>
          <w:rFonts w:ascii="Arial" w:hAnsi="Arial" w:cs="Arial"/>
        </w:rPr>
        <w:t xml:space="preserve">arbonatos de calcio y magnesio </w:t>
      </w:r>
      <w:r w:rsidRPr="00771664">
        <w:rPr>
          <w:rFonts w:ascii="Arial" w:hAnsi="Arial" w:cs="Arial"/>
        </w:rPr>
        <w:fldChar w:fldCharType="begin"/>
      </w:r>
      <w:r w:rsidR="00525A26">
        <w:rPr>
          <w:rFonts w:ascii="Arial" w:hAnsi="Arial" w:cs="Arial"/>
        </w:rPr>
        <w:instrText xml:space="preserve"> ADDIN EN.CITE &lt;EndNote&gt;&lt;Cite&gt;&lt;Author&gt;Serna-Rivera&lt;/Author&gt;&lt;Year&gt;2010&lt;/Year&gt;&lt;RecNum&gt;68&lt;/RecNum&gt;&lt;record&gt;&lt;rec-number&gt;68&lt;/rec-number&gt;&lt;foreign-keys&gt;&lt;key app="EN" db-id="zvxz5vdt5t2ep8edetn5fxpcr2ewpsww5r9v"&gt;68&lt;/key&gt;&lt;/foreign-keys&gt;&lt;ref-type name="Journal Article"&gt;17&lt;/ref-type&gt;&lt;contributors&gt;&lt;authors&gt;&lt;author&gt;Serna-Rivera, L. F.&lt;/author&gt;&lt;author&gt;Lopez-Garcia, S. M.&lt;/author&gt;&lt;/authors&gt;&lt;/contributors&gt;&lt;titles&gt;&lt;title&gt;Actualización del manual del laboratorio de análisis de alimentos del programa de tecnología química de la universidad tecnológica de pereira&lt;/title&gt;&lt;secondary-title&gt;Programa de Tecnología Química&lt;/secondary-title&gt;&lt;/titles&gt;&lt;periodical&gt;&lt;full-title&gt;Programa de Tecnológia Química&lt;/full-title&gt;&lt;/periodical&gt;&lt;pages&gt;1-177&lt;/pages&gt;&lt;dates&gt;&lt;year&gt;2010&lt;/year&gt;&lt;/dates&gt;&lt;urls&gt;&lt;/urls&gt;&lt;/record&gt;&lt;/Cite&gt;&lt;/EndNote&gt;</w:instrText>
      </w:r>
      <w:r w:rsidRPr="00771664">
        <w:rPr>
          <w:rFonts w:ascii="Arial" w:hAnsi="Arial" w:cs="Arial"/>
        </w:rPr>
        <w:fldChar w:fldCharType="separate"/>
      </w:r>
      <w:r w:rsidRPr="00771664">
        <w:rPr>
          <w:rFonts w:ascii="Arial" w:hAnsi="Arial" w:cs="Arial"/>
        </w:rPr>
        <w:t>(Serna-Rivera y Lopez-Garcia, 2010)</w:t>
      </w:r>
      <w:r w:rsidRPr="00771664">
        <w:rPr>
          <w:rFonts w:ascii="Arial" w:hAnsi="Arial" w:cs="Arial"/>
        </w:rPr>
        <w:fldChar w:fldCharType="end"/>
      </w:r>
      <w:r w:rsidRPr="00771664">
        <w:rPr>
          <w:rFonts w:ascii="Arial" w:hAnsi="Arial" w:cs="Arial"/>
        </w:rPr>
        <w:t>.</w:t>
      </w:r>
    </w:p>
    <w:p w14:paraId="4918F116" w14:textId="77777777" w:rsidR="001F3433" w:rsidRPr="00771664" w:rsidRDefault="001F3433" w:rsidP="00771664">
      <w:pPr>
        <w:pStyle w:val="Default"/>
        <w:spacing w:line="360" w:lineRule="auto"/>
        <w:jc w:val="both"/>
        <w:rPr>
          <w:rFonts w:ascii="Arial" w:hAnsi="Arial" w:cs="Arial"/>
          <w:b/>
        </w:rPr>
      </w:pPr>
    </w:p>
    <w:p w14:paraId="5CE5C0D7" w14:textId="5B049338" w:rsidR="001F3433" w:rsidRPr="00771664" w:rsidRDefault="001F3433" w:rsidP="00771664">
      <w:pPr>
        <w:autoSpaceDE w:val="0"/>
        <w:autoSpaceDN w:val="0"/>
        <w:adjustRightInd w:val="0"/>
        <w:spacing w:after="0" w:line="360" w:lineRule="auto"/>
        <w:jc w:val="both"/>
        <w:rPr>
          <w:rFonts w:ascii="Arial" w:hAnsi="Arial" w:cs="Arial"/>
          <w:color w:val="000000"/>
          <w:sz w:val="24"/>
          <w:szCs w:val="24"/>
        </w:rPr>
      </w:pPr>
      <w:r w:rsidRPr="00771664">
        <w:rPr>
          <w:rFonts w:ascii="Arial" w:hAnsi="Arial" w:cs="Arial"/>
          <w:b/>
          <w:sz w:val="24"/>
          <w:szCs w:val="24"/>
        </w:rPr>
        <w:t>Acidez</w:t>
      </w:r>
      <w:r w:rsidRPr="00771664">
        <w:rPr>
          <w:rFonts w:ascii="Arial" w:hAnsi="Arial" w:cs="Arial"/>
          <w:b/>
          <w:color w:val="000000"/>
          <w:sz w:val="24"/>
          <w:szCs w:val="24"/>
        </w:rPr>
        <w:t xml:space="preserve">: </w:t>
      </w:r>
      <w:r w:rsidRPr="001F3433">
        <w:rPr>
          <w:rFonts w:ascii="Arial" w:hAnsi="Arial" w:cs="Arial"/>
          <w:color w:val="000000"/>
          <w:sz w:val="24"/>
          <w:szCs w:val="24"/>
        </w:rPr>
        <w:t xml:space="preserve">La acidez de un agua es su capacidad cuantitativa de neutralizar una base fuerte. La titulación con Hidróxido de Sodio NaOH mide la concentración de ácidos minerales como el ácido sulfúrico, el dióxido de carbono disuelto y de sales de hidrolisis ácida. La acidez </w:t>
      </w:r>
      <w:r w:rsidR="000D4DE1">
        <w:rPr>
          <w:rFonts w:ascii="Arial" w:hAnsi="Arial" w:cs="Arial"/>
          <w:color w:val="000000"/>
          <w:sz w:val="24"/>
          <w:szCs w:val="24"/>
        </w:rPr>
        <w:t>se origina en la disolución de dióxido de c</w:t>
      </w:r>
      <w:r w:rsidRPr="001F3433">
        <w:rPr>
          <w:rFonts w:ascii="Arial" w:hAnsi="Arial" w:cs="Arial"/>
          <w:color w:val="000000"/>
          <w:sz w:val="24"/>
          <w:szCs w:val="24"/>
        </w:rPr>
        <w:t>arbono atmosférico, en la oxidación biológica de la materia orgánica o en la descarga d</w:t>
      </w:r>
      <w:r w:rsidRPr="00771664">
        <w:rPr>
          <w:rFonts w:ascii="Arial" w:hAnsi="Arial" w:cs="Arial"/>
          <w:color w:val="000000"/>
          <w:sz w:val="24"/>
          <w:szCs w:val="24"/>
        </w:rPr>
        <w:t xml:space="preserve">e aguas residuales industriales </w:t>
      </w:r>
      <w:r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&lt;EndNote&gt;&lt;Cite&gt;&lt;Author&gt;Aznur-Jiménez&lt;/Author&gt;&lt;Year&gt;2000&lt;/Year&gt;&lt;RecNum&gt;69&lt;/RecNum&gt;&lt;record&gt;&lt;rec-number&gt;69&lt;/rec-number&gt;&lt;foreign-keys&gt;&lt;key app="EN" db-id="zvxz5vdt5t2ep8edetn5fxpcr2ewpsww5r9v"&gt;69&lt;/key&gt;&lt;/foreign-keys&gt;&lt;ref-type name="Journal Article"&gt;17&lt;/ref-type&gt;&lt;contributors&gt;&lt;authors&gt;&lt;author&gt;Aznur-Jiménez, A.&lt;/author&gt;&lt;/authors&gt;&lt;/contributors&gt;&lt;titles&gt;&lt;title&gt;Determinación de los parámetros físico-químicos de calidad de las aguas&lt;/title&gt;&lt;secondary-title&gt;Gestión Ambiental&lt;/secondary-title&gt;&lt;/titles&gt;&lt;periodical&gt;&lt;full-title&gt;Gestión Ambiental&lt;/full-title&gt;&lt;/periodical&gt;&lt;pages&gt;12-19&lt;/pages&gt;&lt;volume&gt;23&lt;/volume&gt;&lt;dates&gt;&lt;year&gt;2000&lt;/year&gt;&lt;/dates&gt;&lt;urls&gt;&lt;/urls&gt;&lt;/record&gt;&lt;/Cite&gt;&lt;/EndNote&gt;</w:instrText>
      </w:r>
      <w:r w:rsidRPr="00771664">
        <w:rPr>
          <w:rFonts w:ascii="Arial" w:hAnsi="Arial" w:cs="Arial"/>
          <w:color w:val="000000"/>
          <w:sz w:val="24"/>
          <w:szCs w:val="24"/>
        </w:rPr>
        <w:fldChar w:fldCharType="separate"/>
      </w:r>
      <w:r w:rsidRPr="00771664">
        <w:rPr>
          <w:rFonts w:ascii="Arial" w:hAnsi="Arial" w:cs="Arial"/>
          <w:color w:val="000000"/>
          <w:sz w:val="24"/>
          <w:szCs w:val="24"/>
        </w:rPr>
        <w:t>(Aznur-Jiménez, 2000)</w:t>
      </w:r>
      <w:r w:rsidRPr="00771664">
        <w:rPr>
          <w:rFonts w:ascii="Arial" w:hAnsi="Arial" w:cs="Arial"/>
          <w:color w:val="000000"/>
          <w:sz w:val="24"/>
          <w:szCs w:val="24"/>
        </w:rPr>
        <w:fldChar w:fldCharType="end"/>
      </w:r>
      <w:r w:rsidRPr="00771664">
        <w:rPr>
          <w:rFonts w:ascii="Arial" w:hAnsi="Arial" w:cs="Arial"/>
          <w:color w:val="000000"/>
          <w:sz w:val="24"/>
          <w:szCs w:val="24"/>
        </w:rPr>
        <w:t>.</w:t>
      </w:r>
    </w:p>
    <w:p w14:paraId="7523EEDD" w14:textId="77777777" w:rsidR="001F3433" w:rsidRPr="00771664" w:rsidRDefault="001F3433" w:rsidP="00771664">
      <w:pPr>
        <w:autoSpaceDE w:val="0"/>
        <w:autoSpaceDN w:val="0"/>
        <w:adjustRightInd w:val="0"/>
        <w:spacing w:after="0" w:line="360" w:lineRule="auto"/>
        <w:jc w:val="both"/>
        <w:rPr>
          <w:rFonts w:ascii="Arial" w:hAnsi="Arial" w:cs="Arial"/>
          <w:color w:val="000000"/>
          <w:sz w:val="24"/>
          <w:szCs w:val="24"/>
        </w:rPr>
      </w:pPr>
    </w:p>
    <w:p w14:paraId="7E8F90AA" w14:textId="4E92A1E4" w:rsidR="001F3433" w:rsidRPr="00771664" w:rsidRDefault="001F3433" w:rsidP="00771664">
      <w:pPr>
        <w:autoSpaceDE w:val="0"/>
        <w:autoSpaceDN w:val="0"/>
        <w:adjustRightInd w:val="0"/>
        <w:spacing w:after="0" w:line="360" w:lineRule="auto"/>
        <w:jc w:val="both"/>
        <w:rPr>
          <w:rFonts w:ascii="Arial" w:hAnsi="Arial" w:cs="Arial"/>
          <w:color w:val="000000"/>
          <w:sz w:val="24"/>
          <w:szCs w:val="24"/>
        </w:rPr>
      </w:pPr>
      <w:r w:rsidRPr="00771664">
        <w:rPr>
          <w:rFonts w:ascii="Arial" w:hAnsi="Arial" w:cs="Arial"/>
          <w:b/>
          <w:sz w:val="24"/>
          <w:szCs w:val="24"/>
        </w:rPr>
        <w:t xml:space="preserve">Humedad: </w:t>
      </w:r>
      <w:r w:rsidRPr="001F3433">
        <w:rPr>
          <w:rFonts w:ascii="Arial" w:hAnsi="Arial" w:cs="Arial"/>
          <w:color w:val="000000"/>
          <w:sz w:val="24"/>
          <w:szCs w:val="24"/>
        </w:rPr>
        <w:t xml:space="preserve">El agua es el único ingrediente que está prácticamente presente en casi todas las materias conocidas, tales como orgánicas e inorgánicas y su cantidad, estado físico y dispersión en estas afectan su aspecto, olor, sabor y textura. Las reacciones químicas y las interacciones físicas del agua y de sus posibles impurezas con otros componentes de los alimentos determinan frecuentemente alteraciones importantes. Cualquier materia en general puede considerarse que está integrada por dos fracciones primarias: </w:t>
      </w:r>
      <w:r w:rsidRPr="001F3433">
        <w:rPr>
          <w:rFonts w:ascii="Arial" w:hAnsi="Arial" w:cs="Arial"/>
          <w:iCs/>
          <w:color w:val="000000"/>
          <w:sz w:val="24"/>
          <w:szCs w:val="24"/>
        </w:rPr>
        <w:t>su materia seca</w:t>
      </w:r>
      <w:r w:rsidRPr="001F3433">
        <w:rPr>
          <w:rFonts w:ascii="Arial" w:hAnsi="Arial" w:cs="Arial"/>
          <w:i/>
          <w:iCs/>
          <w:color w:val="000000"/>
          <w:sz w:val="24"/>
          <w:szCs w:val="24"/>
        </w:rPr>
        <w:t xml:space="preserve"> </w:t>
      </w:r>
      <w:r w:rsidRPr="001F3433">
        <w:rPr>
          <w:rFonts w:ascii="Arial" w:hAnsi="Arial" w:cs="Arial"/>
          <w:color w:val="000000"/>
          <w:sz w:val="24"/>
          <w:szCs w:val="24"/>
        </w:rPr>
        <w:t>y cie</w:t>
      </w:r>
      <w:r w:rsidR="00FE3CDA" w:rsidRPr="00771664">
        <w:rPr>
          <w:rFonts w:ascii="Arial" w:hAnsi="Arial" w:cs="Arial"/>
          <w:color w:val="000000"/>
          <w:sz w:val="24"/>
          <w:szCs w:val="24"/>
        </w:rPr>
        <w:t xml:space="preserve">rta cantidad de agua o humedad </w:t>
      </w:r>
      <w:r w:rsidR="00FE3CDA"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&lt;EndNote&gt;&lt;Cite&gt;&lt;Author&gt;Zagal&lt;/Author&gt;&lt;Year&gt;2007&lt;/Year&gt;&lt;RecNum&gt;70&lt;/RecNum&gt;&lt;record&gt;&lt;rec-number&gt;70&lt;/rec-number&gt;&lt;foreign-keys&gt;&lt;key app="EN" db-id="zvxz5vdt5t2ep8edetn5fxpcr2ewpsww5r9v"&gt;70&lt;/key&gt;&lt;/foreign-keys&gt;&lt;ref-type name="Journal Article"&gt;17&lt;/ref-type&gt;&lt;contributors&gt;&lt;authors&gt;&lt;author&gt;Zagal, E.&lt;/author&gt;&lt;author&gt;Sadzawka, A.&lt;/author&gt;&lt;/authors&gt;&lt;/contributors&gt;&lt;titles&gt;&lt;title&gt;Protocolo de métodos de análisis para suelos y lodos&lt;/title&gt;&lt;secondary-title&gt; Comisión de Normalización y Acreditación, Sociedad Chilena de la Ciencia del Suelo&lt;/secondary-title&gt;&lt;/titles&gt;&lt;pages&gt;1-103&lt;/pages&gt;&lt;dates&gt;&lt;year&gt;2007&lt;/year&gt;&lt;/dates&gt;&lt;urls&gt;&lt;/urls&gt;&lt;/record&gt;&lt;/Cite&gt;&lt;/EndNote&gt;</w:instrText>
      </w:r>
      <w:r w:rsidR="00FE3CDA" w:rsidRPr="00771664">
        <w:rPr>
          <w:rFonts w:ascii="Arial" w:hAnsi="Arial" w:cs="Arial"/>
          <w:color w:val="000000"/>
          <w:sz w:val="24"/>
          <w:szCs w:val="24"/>
        </w:rPr>
        <w:fldChar w:fldCharType="separate"/>
      </w:r>
      <w:r w:rsidR="00FE3CDA" w:rsidRPr="00771664">
        <w:rPr>
          <w:rFonts w:ascii="Arial" w:hAnsi="Arial" w:cs="Arial"/>
          <w:color w:val="000000"/>
          <w:sz w:val="24"/>
          <w:szCs w:val="24"/>
        </w:rPr>
        <w:t>(Zagal y Sadzawka, 2007)</w:t>
      </w:r>
      <w:r w:rsidR="00FE3CDA" w:rsidRPr="00771664">
        <w:rPr>
          <w:rFonts w:ascii="Arial" w:hAnsi="Arial" w:cs="Arial"/>
          <w:color w:val="000000"/>
          <w:sz w:val="24"/>
          <w:szCs w:val="24"/>
        </w:rPr>
        <w:fldChar w:fldCharType="end"/>
      </w:r>
      <w:r w:rsidR="00FE3CDA" w:rsidRPr="00771664">
        <w:rPr>
          <w:rFonts w:ascii="Arial" w:hAnsi="Arial" w:cs="Arial"/>
          <w:color w:val="000000"/>
          <w:sz w:val="24"/>
          <w:szCs w:val="24"/>
        </w:rPr>
        <w:t>.</w:t>
      </w:r>
    </w:p>
    <w:p w14:paraId="64ADB7AD" w14:textId="77777777" w:rsidR="00FE3CDA" w:rsidRPr="00771664" w:rsidRDefault="00FE3CDA" w:rsidP="00771664">
      <w:pPr>
        <w:autoSpaceDE w:val="0"/>
        <w:autoSpaceDN w:val="0"/>
        <w:adjustRightInd w:val="0"/>
        <w:spacing w:after="0" w:line="360" w:lineRule="auto"/>
        <w:jc w:val="both"/>
        <w:rPr>
          <w:rFonts w:ascii="Arial" w:hAnsi="Arial" w:cs="Arial"/>
          <w:color w:val="000000"/>
          <w:sz w:val="24"/>
          <w:szCs w:val="24"/>
        </w:rPr>
      </w:pPr>
    </w:p>
    <w:p w14:paraId="776C53AB" w14:textId="258F30C4" w:rsidR="00FE3CDA" w:rsidRPr="00771664" w:rsidRDefault="00FE3CDA" w:rsidP="00771664">
      <w:pPr>
        <w:autoSpaceDE w:val="0"/>
        <w:autoSpaceDN w:val="0"/>
        <w:adjustRightInd w:val="0"/>
        <w:spacing w:after="0" w:line="360" w:lineRule="auto"/>
        <w:jc w:val="both"/>
        <w:rPr>
          <w:rFonts w:ascii="Arial" w:hAnsi="Arial" w:cs="Arial"/>
          <w:color w:val="000000"/>
          <w:sz w:val="24"/>
          <w:szCs w:val="24"/>
        </w:rPr>
      </w:pPr>
      <w:r w:rsidRPr="00771664">
        <w:rPr>
          <w:rFonts w:ascii="Arial" w:hAnsi="Arial" w:cs="Arial"/>
          <w:b/>
          <w:sz w:val="24"/>
          <w:szCs w:val="24"/>
        </w:rPr>
        <w:t xml:space="preserve">Demanda Química de Oxigeno – DQO: </w:t>
      </w:r>
      <w:r w:rsidRPr="00FE3CDA">
        <w:rPr>
          <w:rFonts w:ascii="Arial" w:hAnsi="Arial" w:cs="Arial"/>
          <w:color w:val="000000"/>
          <w:sz w:val="24"/>
          <w:szCs w:val="24"/>
        </w:rPr>
        <w:t xml:space="preserve">La Demanda Química de Oxígeno se usa para medir el equivalente a la materia orgánica oxidable químicamente </w:t>
      </w:r>
      <w:r w:rsidRPr="00FE3CDA">
        <w:rPr>
          <w:rFonts w:ascii="Arial" w:hAnsi="Arial" w:cs="Arial"/>
          <w:color w:val="000000"/>
          <w:sz w:val="24"/>
          <w:szCs w:val="24"/>
        </w:rPr>
        <w:lastRenderedPageBreak/>
        <w:t>mediante un agente químico o</w:t>
      </w:r>
      <w:r w:rsidR="000D4DE1">
        <w:rPr>
          <w:rFonts w:ascii="Arial" w:hAnsi="Arial" w:cs="Arial"/>
          <w:color w:val="000000"/>
          <w:sz w:val="24"/>
          <w:szCs w:val="24"/>
        </w:rPr>
        <w:t>xidante fuerte, por lo general dicromato de p</w:t>
      </w:r>
      <w:r w:rsidRPr="00FE3CDA">
        <w:rPr>
          <w:rFonts w:ascii="Arial" w:hAnsi="Arial" w:cs="Arial"/>
          <w:color w:val="000000"/>
          <w:sz w:val="24"/>
          <w:szCs w:val="24"/>
        </w:rPr>
        <w:t>otasio, en un medio ácido y a alta temperatura. Para la oxidación de ciertos compuestos orgánicos recientes, se requiere la ayuda de un catali</w:t>
      </w:r>
      <w:r w:rsidR="00E74266" w:rsidRPr="00771664">
        <w:rPr>
          <w:rFonts w:ascii="Arial" w:hAnsi="Arial" w:cs="Arial"/>
          <w:color w:val="000000"/>
          <w:sz w:val="24"/>
          <w:szCs w:val="24"/>
        </w:rPr>
        <w:t xml:space="preserve">zador como el Sulfato de plata </w:t>
      </w:r>
      <w:r w:rsidR="00E74266"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&lt;EndNote&gt;&lt;Cite&gt;&lt;Author&gt;Márquez&lt;/Author&gt;&lt;Year&gt;2004&lt;/Year&gt;&lt;RecNum&gt;71&lt;/RecNum&gt;&lt;record&gt;&lt;rec-number&gt;71&lt;/rec-number&gt;&lt;foreign-keys&gt;&lt;key app="EN" db-id="zvxz5vdt5t2ep8edetn5fxpcr2ewpsww5r9v"&gt;71&lt;/key&gt;&lt;/foreign-keys&gt;&lt;ref-type name="Journal Article"&gt;17&lt;/ref-type&gt;&lt;contributors&gt;&lt;authors&gt;&lt;author&gt;Márquez, R. A. &lt;/author&gt;&lt;author&gt;Guevara, P. E.&lt;/author&gt;&lt;/authors&gt;&lt;/contributors&gt;&lt;titles&gt;&lt;title&gt;Descripción y evaluación del funcionamiento de un sistema de tratamiento de aguas residuales en una industria avícola&lt;/title&gt;&lt;secondary-title&gt;Revista  Ingeniería&lt;/secondary-title&gt;&lt;/titles&gt;&lt;periodical&gt;&lt;full-title&gt;Revista  Ingeniería&lt;/full-title&gt;&lt;/periodical&gt;&lt;pages&gt;92-101&lt;/pages&gt;&lt;volume&gt;11&lt;/volume&gt;&lt;dates&gt;&lt;year&gt;2004&lt;/year&gt;&lt;/dates&gt;&lt;urls&gt;&lt;/urls&gt;&lt;/record&gt;&lt;/Cite&gt;&lt;/EndNote&gt;</w:instrText>
      </w:r>
      <w:r w:rsidR="00E74266" w:rsidRPr="00771664">
        <w:rPr>
          <w:rFonts w:ascii="Arial" w:hAnsi="Arial" w:cs="Arial"/>
          <w:color w:val="000000"/>
          <w:sz w:val="24"/>
          <w:szCs w:val="24"/>
        </w:rPr>
        <w:fldChar w:fldCharType="separate"/>
      </w:r>
      <w:r w:rsidR="00E74266" w:rsidRPr="00771664">
        <w:rPr>
          <w:rFonts w:ascii="Arial" w:hAnsi="Arial" w:cs="Arial"/>
          <w:color w:val="000000"/>
          <w:sz w:val="24"/>
          <w:szCs w:val="24"/>
        </w:rPr>
        <w:t>(Márquez y Guevara, 2004)</w:t>
      </w:r>
      <w:r w:rsidR="00E74266" w:rsidRPr="00771664">
        <w:rPr>
          <w:rFonts w:ascii="Arial" w:hAnsi="Arial" w:cs="Arial"/>
          <w:color w:val="000000"/>
          <w:sz w:val="24"/>
          <w:szCs w:val="24"/>
        </w:rPr>
        <w:fldChar w:fldCharType="end"/>
      </w:r>
      <w:r w:rsidR="00E74266" w:rsidRPr="00771664">
        <w:rPr>
          <w:rFonts w:ascii="Arial" w:hAnsi="Arial" w:cs="Arial"/>
          <w:color w:val="000000"/>
          <w:sz w:val="24"/>
          <w:szCs w:val="24"/>
        </w:rPr>
        <w:t>.</w:t>
      </w:r>
    </w:p>
    <w:p w14:paraId="11D2AF93" w14:textId="77777777" w:rsidR="00E74266" w:rsidRPr="00771664" w:rsidRDefault="00E74266" w:rsidP="00771664">
      <w:pPr>
        <w:autoSpaceDE w:val="0"/>
        <w:autoSpaceDN w:val="0"/>
        <w:adjustRightInd w:val="0"/>
        <w:spacing w:after="0" w:line="360" w:lineRule="auto"/>
        <w:jc w:val="both"/>
        <w:rPr>
          <w:rFonts w:ascii="Arial" w:hAnsi="Arial" w:cs="Arial"/>
          <w:color w:val="000000"/>
          <w:sz w:val="24"/>
          <w:szCs w:val="24"/>
        </w:rPr>
      </w:pPr>
    </w:p>
    <w:p w14:paraId="5AA655F8" w14:textId="6BB613D2" w:rsidR="00E74266" w:rsidRPr="00771664" w:rsidRDefault="00E74266" w:rsidP="00771664">
      <w:pPr>
        <w:autoSpaceDE w:val="0"/>
        <w:autoSpaceDN w:val="0"/>
        <w:adjustRightInd w:val="0"/>
        <w:spacing w:after="0" w:line="360" w:lineRule="auto"/>
        <w:jc w:val="both"/>
        <w:rPr>
          <w:rFonts w:ascii="Arial" w:hAnsi="Arial" w:cs="Arial"/>
          <w:color w:val="000000"/>
          <w:sz w:val="24"/>
          <w:szCs w:val="24"/>
        </w:rPr>
      </w:pPr>
      <w:r w:rsidRPr="00E74266">
        <w:rPr>
          <w:rFonts w:ascii="Arial" w:hAnsi="Arial" w:cs="Arial"/>
          <w:b/>
          <w:bCs/>
          <w:color w:val="000000"/>
          <w:sz w:val="24"/>
          <w:szCs w:val="24"/>
        </w:rPr>
        <w:t xml:space="preserve"> Demanda Bioquímica de Oxigeno (DBO): </w:t>
      </w:r>
      <w:r w:rsidR="000D4DE1">
        <w:rPr>
          <w:rFonts w:ascii="Arial" w:hAnsi="Arial" w:cs="Arial"/>
          <w:color w:val="000000"/>
          <w:sz w:val="24"/>
          <w:szCs w:val="24"/>
        </w:rPr>
        <w:t>La demanda bioquímica de o</w:t>
      </w:r>
      <w:r w:rsidRPr="00E74266">
        <w:rPr>
          <w:rFonts w:ascii="Arial" w:hAnsi="Arial" w:cs="Arial"/>
          <w:color w:val="000000"/>
          <w:sz w:val="24"/>
          <w:szCs w:val="24"/>
        </w:rPr>
        <w:t>xígeno es la capacidad de oxigeno que requieren los microorganismos para oxidar la materia orgánica biodegr</w:t>
      </w:r>
      <w:r w:rsidR="00E12573">
        <w:rPr>
          <w:rFonts w:ascii="Arial" w:hAnsi="Arial" w:cs="Arial"/>
          <w:color w:val="000000"/>
          <w:sz w:val="24"/>
          <w:szCs w:val="24"/>
        </w:rPr>
        <w:t xml:space="preserve">adable en condiciones aerobias </w:t>
      </w:r>
      <w:r w:rsidR="003E588D">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&lt;EndNote&gt;&lt;Cite&gt;&lt;Author&gt;CONAGUA&lt;/Author&gt;&lt;Year&gt;1981&lt;/Year&gt;&lt;RecNum&gt;72&lt;/RecNum&gt;&lt;record&gt;&lt;rec-number&gt;72&lt;/rec-number&gt;&lt;foreign-keys&gt;&lt;key app="EN" db-id="zvxz5vdt5t2ep8edetn5fxpcr2ewpsww5r9v"&gt;72&lt;/key&gt;&lt;/foreign-keys&gt;&lt;ref-type name="Journal Article"&gt;17&lt;/ref-type&gt;&lt;contributors&gt;&lt;authors&gt;&lt;author&gt;CONAGUA&lt;/author&gt;&lt;/authors&gt;&lt;/contributors&gt;&lt;titles&gt;&lt;title&gt;Análisis de agua-determinación de la demanda bioquímica de oxígeno en aguas naturales, residuales y residuales tratadas-método de prueba&lt;/title&gt;&lt;secondary-title&gt;(En línea)(http://www.conagua.gob.mx/CONAGUA07/Noticias/NMX-AA-028-SCFI-2001.pdf)(Consultado 02/04/2015)&lt;/secondary-title&gt;&lt;/titles&gt;&lt;periodical&gt;&lt;full-title&gt;(en linea)(http://www.conagua.gob.mx/CONAGUA07/Noticias/NMX-AA-028-SCFI-2001.pdf)(consultado 02/04/2015)&lt;/full-title&gt;&lt;/periodical&gt;&lt;pages&gt;1-24&lt;/pages&gt;&lt;dates&gt;&lt;year&gt;1981&lt;/year&gt;&lt;/dates&gt;&lt;urls&gt;&lt;/urls&gt;&lt;/record&gt;&lt;/Cite&gt;&lt;/EndNote&gt;</w:instrText>
      </w:r>
      <w:r w:rsidR="003E588D">
        <w:rPr>
          <w:rFonts w:ascii="Arial" w:hAnsi="Arial" w:cs="Arial"/>
          <w:color w:val="000000"/>
          <w:sz w:val="24"/>
          <w:szCs w:val="24"/>
        </w:rPr>
        <w:fldChar w:fldCharType="separate"/>
      </w:r>
      <w:r w:rsidR="003E588D">
        <w:rPr>
          <w:rFonts w:ascii="Arial" w:hAnsi="Arial" w:cs="Arial"/>
          <w:color w:val="000000"/>
          <w:sz w:val="24"/>
          <w:szCs w:val="24"/>
        </w:rPr>
        <w:t>(CONAGUA, 1981)</w:t>
      </w:r>
      <w:r w:rsidR="003E588D">
        <w:rPr>
          <w:rFonts w:ascii="Arial" w:hAnsi="Arial" w:cs="Arial"/>
          <w:color w:val="000000"/>
          <w:sz w:val="24"/>
          <w:szCs w:val="24"/>
        </w:rPr>
        <w:fldChar w:fldCharType="end"/>
      </w:r>
      <w:r w:rsidR="001D1492" w:rsidRPr="00771664">
        <w:rPr>
          <w:rFonts w:ascii="Arial" w:hAnsi="Arial" w:cs="Arial"/>
          <w:color w:val="000000"/>
          <w:sz w:val="24"/>
          <w:szCs w:val="24"/>
        </w:rPr>
        <w:t>.</w:t>
      </w:r>
    </w:p>
    <w:p w14:paraId="3A3CF472" w14:textId="77777777" w:rsidR="001D1492" w:rsidRPr="00E74266" w:rsidRDefault="001D1492" w:rsidP="00771664">
      <w:pPr>
        <w:autoSpaceDE w:val="0"/>
        <w:autoSpaceDN w:val="0"/>
        <w:adjustRightInd w:val="0"/>
        <w:spacing w:after="0" w:line="360" w:lineRule="auto"/>
        <w:jc w:val="both"/>
        <w:rPr>
          <w:rFonts w:ascii="Arial" w:hAnsi="Arial" w:cs="Arial"/>
          <w:color w:val="000000"/>
          <w:sz w:val="24"/>
          <w:szCs w:val="24"/>
        </w:rPr>
      </w:pPr>
    </w:p>
    <w:p w14:paraId="37D91640" w14:textId="5FE78CB3" w:rsidR="006D42B6" w:rsidRPr="00AC61F5" w:rsidRDefault="006D42B6" w:rsidP="00AC61F5">
      <w:pPr>
        <w:pStyle w:val="Ttulo3"/>
        <w:ind w:firstLine="708"/>
        <w:rPr>
          <w:rFonts w:ascii="Arial" w:hAnsi="Arial" w:cs="Arial"/>
          <w:b/>
          <w:color w:val="auto"/>
        </w:rPr>
      </w:pPr>
      <w:bookmarkStart w:id="34" w:name="_Toc436296304"/>
      <w:r w:rsidRPr="00AC61F5">
        <w:rPr>
          <w:rFonts w:ascii="Arial" w:hAnsi="Arial" w:cs="Arial"/>
          <w:b/>
          <w:color w:val="auto"/>
        </w:rPr>
        <w:t>3.5.4</w:t>
      </w:r>
      <w:r w:rsidRPr="00AC61F5">
        <w:rPr>
          <w:rFonts w:ascii="Arial" w:hAnsi="Arial" w:cs="Arial"/>
          <w:b/>
          <w:color w:val="auto"/>
        </w:rPr>
        <w:tab/>
      </w:r>
      <w:r w:rsidR="001D1492" w:rsidRPr="00AC61F5">
        <w:rPr>
          <w:rFonts w:ascii="Arial" w:hAnsi="Arial" w:cs="Arial"/>
          <w:b/>
          <w:color w:val="auto"/>
        </w:rPr>
        <w:t>Parámetros microbiológicos evaluados en los lodos</w:t>
      </w:r>
      <w:bookmarkEnd w:id="34"/>
      <w:r w:rsidR="001D1492" w:rsidRPr="00AC61F5">
        <w:rPr>
          <w:rFonts w:ascii="Arial" w:hAnsi="Arial" w:cs="Arial"/>
          <w:b/>
          <w:color w:val="auto"/>
        </w:rPr>
        <w:t xml:space="preserve"> </w:t>
      </w:r>
    </w:p>
    <w:p w14:paraId="4BF341F7" w14:textId="44F79EF1" w:rsidR="006D42B6" w:rsidRPr="006D42B6" w:rsidRDefault="001D1492" w:rsidP="006D42B6">
      <w:pPr>
        <w:spacing w:line="360" w:lineRule="auto"/>
        <w:jc w:val="both"/>
        <w:rPr>
          <w:rFonts w:ascii="Arial" w:hAnsi="Arial" w:cs="Arial"/>
          <w:sz w:val="24"/>
          <w:szCs w:val="24"/>
        </w:rPr>
      </w:pPr>
      <w:r w:rsidRPr="006D42B6">
        <w:rPr>
          <w:rFonts w:ascii="Arial" w:hAnsi="Arial" w:cs="Arial"/>
          <w:sz w:val="24"/>
          <w:szCs w:val="24"/>
        </w:rPr>
        <w:t xml:space="preserve">(Microorganismos </w:t>
      </w:r>
      <w:r w:rsidR="00E12573">
        <w:rPr>
          <w:rFonts w:ascii="Arial" w:hAnsi="Arial" w:cs="Arial"/>
          <w:sz w:val="24"/>
          <w:szCs w:val="24"/>
        </w:rPr>
        <w:t>Mesófilos Aerobios, Coliformes Totales y F</w:t>
      </w:r>
      <w:r w:rsidRPr="006D42B6">
        <w:rPr>
          <w:rFonts w:ascii="Arial" w:hAnsi="Arial" w:cs="Arial"/>
          <w:sz w:val="24"/>
          <w:szCs w:val="24"/>
        </w:rPr>
        <w:t xml:space="preserve">ecales,  Mohos y Levaduras, Clostridium Sulfito Reductor, Salmonella </w:t>
      </w:r>
      <w:proofErr w:type="spellStart"/>
      <w:r w:rsidRPr="006D42B6">
        <w:rPr>
          <w:rFonts w:ascii="Arial" w:hAnsi="Arial" w:cs="Arial"/>
          <w:sz w:val="24"/>
          <w:szCs w:val="24"/>
        </w:rPr>
        <w:t>sp</w:t>
      </w:r>
      <w:proofErr w:type="spellEnd"/>
      <w:r w:rsidRPr="006D42B6">
        <w:rPr>
          <w:rFonts w:ascii="Arial" w:hAnsi="Arial" w:cs="Arial"/>
          <w:sz w:val="24"/>
          <w:szCs w:val="24"/>
        </w:rPr>
        <w:t xml:space="preserve">,  </w:t>
      </w:r>
      <w:proofErr w:type="spellStart"/>
      <w:r w:rsidRPr="006D42B6">
        <w:rPr>
          <w:rFonts w:ascii="Arial" w:hAnsi="Arial" w:cs="Arial"/>
          <w:sz w:val="24"/>
          <w:szCs w:val="24"/>
        </w:rPr>
        <w:t>Pseudomona</w:t>
      </w:r>
      <w:proofErr w:type="spellEnd"/>
      <w:r w:rsidRPr="006D42B6">
        <w:rPr>
          <w:rFonts w:ascii="Arial" w:hAnsi="Arial" w:cs="Arial"/>
          <w:sz w:val="24"/>
          <w:szCs w:val="24"/>
        </w:rPr>
        <w:t xml:space="preserve"> </w:t>
      </w:r>
      <w:proofErr w:type="spellStart"/>
      <w:r w:rsidRPr="006D42B6">
        <w:rPr>
          <w:rFonts w:ascii="Arial" w:hAnsi="Arial" w:cs="Arial"/>
          <w:sz w:val="24"/>
          <w:szCs w:val="24"/>
        </w:rPr>
        <w:t>sp</w:t>
      </w:r>
      <w:proofErr w:type="spellEnd"/>
      <w:r w:rsidRPr="006D42B6">
        <w:rPr>
          <w:rFonts w:ascii="Arial" w:hAnsi="Arial" w:cs="Arial"/>
          <w:sz w:val="24"/>
          <w:szCs w:val="24"/>
        </w:rPr>
        <w:t>,  Bacterias Metanogénicas).</w:t>
      </w:r>
    </w:p>
    <w:p w14:paraId="1BEA463E" w14:textId="5A76514C" w:rsidR="00771664" w:rsidRPr="00771664" w:rsidRDefault="001D1492" w:rsidP="00D12579">
      <w:pPr>
        <w:pStyle w:val="Default"/>
        <w:spacing w:after="120" w:line="360" w:lineRule="auto"/>
        <w:jc w:val="both"/>
        <w:rPr>
          <w:rFonts w:ascii="Arial" w:hAnsi="Arial" w:cs="Arial"/>
        </w:rPr>
      </w:pPr>
      <w:r w:rsidRPr="001D1492">
        <w:rPr>
          <w:rFonts w:ascii="Arial" w:hAnsi="Arial" w:cs="Arial"/>
        </w:rPr>
        <w:t xml:space="preserve">Por otro lado, está la evaluación de la calidad microbiológica del agua ya que mediante esta se podrá determinar si es apta o no para consumo humano, esto va ligado a la presencia de microorganismos patógenos que puedan estar en ella y ser causantes de diversas clases de riesgos como enfermedades, infecciones, contaminación, entre otros. </w:t>
      </w:r>
    </w:p>
    <w:p w14:paraId="05958434" w14:textId="19FBA226" w:rsidR="001D1492" w:rsidRPr="001D1492" w:rsidRDefault="001D1492" w:rsidP="0028107C">
      <w:pPr>
        <w:pStyle w:val="Default"/>
        <w:spacing w:after="120" w:line="360" w:lineRule="auto"/>
        <w:jc w:val="both"/>
        <w:rPr>
          <w:rFonts w:ascii="Arial" w:hAnsi="Arial" w:cs="Arial"/>
        </w:rPr>
      </w:pPr>
      <w:r w:rsidRPr="00771664">
        <w:rPr>
          <w:rFonts w:ascii="Arial" w:hAnsi="Arial" w:cs="Arial"/>
        </w:rPr>
        <w:t xml:space="preserve"> </w:t>
      </w:r>
      <w:r w:rsidRPr="001D1492">
        <w:rPr>
          <w:rFonts w:ascii="Arial" w:hAnsi="Arial" w:cs="Arial"/>
          <w:b/>
          <w:bCs/>
        </w:rPr>
        <w:t xml:space="preserve">Microorganismos mesófilos aerobios: </w:t>
      </w:r>
      <w:r w:rsidRPr="001D1492">
        <w:rPr>
          <w:rFonts w:ascii="Arial" w:hAnsi="Arial" w:cs="Arial"/>
        </w:rPr>
        <w:t>El termino mesófilo, se refiere a un organismo cuya temperatura de crecimiento óptima está entre los 15 y los 35°C (</w:t>
      </w:r>
      <w:r w:rsidR="000F5767" w:rsidRPr="00771664">
        <w:rPr>
          <w:rFonts w:ascii="Arial" w:hAnsi="Arial" w:cs="Arial"/>
        </w:rPr>
        <w:t xml:space="preserve">un rango considerado moderado) </w:t>
      </w:r>
      <w:r w:rsidR="000F5767" w:rsidRPr="00771664">
        <w:rPr>
          <w:rFonts w:ascii="Arial" w:hAnsi="Arial" w:cs="Arial"/>
        </w:rPr>
        <w:fldChar w:fldCharType="begin"/>
      </w:r>
      <w:r w:rsidR="00525A26">
        <w:rPr>
          <w:rFonts w:ascii="Arial" w:hAnsi="Arial" w:cs="Arial"/>
        </w:rPr>
        <w:instrText xml:space="preserve"> ADDIN EN.CITE &lt;EndNote&gt;&lt;Cite&gt;&lt;Author&gt;Gil&lt;/Author&gt;&lt;Year&gt;2010&lt;/Year&gt;&lt;RecNum&gt;73&lt;/RecNum&gt;&lt;record&gt;&lt;rec-number&gt;73&lt;/rec-number&gt;&lt;foreign-keys&gt;&lt;key app="EN" db-id="zvxz5vdt5t2ep8edetn5fxpcr2ewpsww5r9v"&gt;73&lt;/key&gt;&lt;/foreign-keys&gt;&lt;ref-type name="Journal Article"&gt;17&lt;/ref-type&gt;&lt;contributors&gt;&lt;authors&gt;&lt;author&gt;Gil, A.&lt;/author&gt;&lt;author&gt;Morón-Salim, A.&lt;/author&gt;&lt;/authors&gt;&lt;/contributors&gt;&lt;titles&gt;&lt;title&gt;Calidad microbiológica en frutas de conchas comestibles expendidas en mercados populares de los municipios Valencia y San Diego, estado Carabobo, Venezuela&lt;/title&gt;&lt;secondary-title&gt;Revista de la Sociedad Venezolana de Microbiología&lt;/secondary-title&gt;&lt;/titles&gt;&lt;periodical&gt;&lt;full-title&gt;Revista de la Sociedad Venezolana de Microbiología&lt;/full-title&gt;&lt;/periodical&gt;&lt;pages&gt;24-28&lt;/pages&gt;&lt;volume&gt;30&lt;/volume&gt;&lt;dates&gt;&lt;year&gt;2010&lt;/year&gt;&lt;/dates&gt;&lt;urls&gt;&lt;/urls&gt;&lt;/record&gt;&lt;/Cite&gt;&lt;/EndNote&gt;</w:instrText>
      </w:r>
      <w:r w:rsidR="000F5767" w:rsidRPr="00771664">
        <w:rPr>
          <w:rFonts w:ascii="Arial" w:hAnsi="Arial" w:cs="Arial"/>
        </w:rPr>
        <w:fldChar w:fldCharType="separate"/>
      </w:r>
      <w:r w:rsidR="000F5767" w:rsidRPr="00771664">
        <w:rPr>
          <w:rFonts w:ascii="Arial" w:hAnsi="Arial" w:cs="Arial"/>
        </w:rPr>
        <w:t>(Gil y Morón-Salim, 2010)</w:t>
      </w:r>
      <w:r w:rsidR="000F5767" w:rsidRPr="00771664">
        <w:rPr>
          <w:rFonts w:ascii="Arial" w:hAnsi="Arial" w:cs="Arial"/>
        </w:rPr>
        <w:fldChar w:fldCharType="end"/>
      </w:r>
      <w:r w:rsidR="000F5767" w:rsidRPr="00771664">
        <w:rPr>
          <w:rFonts w:ascii="Arial" w:hAnsi="Arial" w:cs="Arial"/>
        </w:rPr>
        <w:t>.</w:t>
      </w:r>
    </w:p>
    <w:p w14:paraId="3FB9F38F" w14:textId="77777777" w:rsidR="000F5767" w:rsidRPr="000F5767" w:rsidRDefault="000F5767" w:rsidP="00771664">
      <w:pPr>
        <w:autoSpaceDE w:val="0"/>
        <w:autoSpaceDN w:val="0"/>
        <w:adjustRightInd w:val="0"/>
        <w:spacing w:after="0" w:line="360" w:lineRule="auto"/>
        <w:jc w:val="both"/>
        <w:rPr>
          <w:rFonts w:ascii="Arial" w:hAnsi="Arial" w:cs="Arial"/>
          <w:color w:val="000000"/>
          <w:sz w:val="24"/>
          <w:szCs w:val="24"/>
        </w:rPr>
      </w:pPr>
    </w:p>
    <w:p w14:paraId="5BC18918" w14:textId="083CCB7A" w:rsidR="000F5767" w:rsidRPr="00771664" w:rsidRDefault="000F5767" w:rsidP="00771664">
      <w:pPr>
        <w:autoSpaceDE w:val="0"/>
        <w:autoSpaceDN w:val="0"/>
        <w:adjustRightInd w:val="0"/>
        <w:spacing w:after="0" w:line="360" w:lineRule="auto"/>
        <w:jc w:val="both"/>
        <w:rPr>
          <w:rFonts w:ascii="Arial" w:hAnsi="Arial" w:cs="Arial"/>
          <w:color w:val="000000"/>
          <w:sz w:val="24"/>
          <w:szCs w:val="24"/>
        </w:rPr>
      </w:pPr>
      <w:r w:rsidRPr="000F5767">
        <w:rPr>
          <w:rFonts w:ascii="Arial" w:hAnsi="Arial" w:cs="Arial"/>
          <w:b/>
          <w:bCs/>
          <w:color w:val="000000"/>
          <w:sz w:val="24"/>
          <w:szCs w:val="24"/>
        </w:rPr>
        <w:t xml:space="preserve">Coliformes totales y fecales: </w:t>
      </w:r>
      <w:r w:rsidRPr="000F5767">
        <w:rPr>
          <w:rFonts w:ascii="Arial" w:hAnsi="Arial" w:cs="Arial"/>
          <w:color w:val="000000"/>
          <w:sz w:val="24"/>
          <w:szCs w:val="24"/>
        </w:rPr>
        <w:t xml:space="preserve">Los coliformes son bacilos cortos que se han definido como bacterias aerobias o anaerobias facultativas que fermentan la lactosa con producción de gas. Las principales especies de </w:t>
      </w:r>
      <w:r w:rsidR="00665BC2">
        <w:rPr>
          <w:rFonts w:ascii="Arial" w:hAnsi="Arial" w:cs="Arial"/>
          <w:color w:val="000000"/>
          <w:sz w:val="24"/>
          <w:szCs w:val="24"/>
        </w:rPr>
        <w:t xml:space="preserve">bacterias coliformes son el </w:t>
      </w:r>
      <w:r w:rsidR="00665BC2" w:rsidRPr="000D4DE1">
        <w:rPr>
          <w:rFonts w:ascii="Arial" w:hAnsi="Arial" w:cs="Arial"/>
          <w:i/>
          <w:color w:val="000000"/>
          <w:sz w:val="24"/>
          <w:szCs w:val="24"/>
        </w:rPr>
        <w:t xml:space="preserve">E. </w:t>
      </w:r>
      <w:proofErr w:type="spellStart"/>
      <w:r w:rsidR="00665BC2" w:rsidRPr="000D4DE1">
        <w:rPr>
          <w:rFonts w:ascii="Arial" w:hAnsi="Arial" w:cs="Arial"/>
          <w:i/>
          <w:color w:val="000000"/>
          <w:sz w:val="24"/>
          <w:szCs w:val="24"/>
        </w:rPr>
        <w:t>c</w:t>
      </w:r>
      <w:r w:rsidRPr="000D4DE1">
        <w:rPr>
          <w:rFonts w:ascii="Arial" w:hAnsi="Arial" w:cs="Arial"/>
          <w:i/>
          <w:color w:val="000000"/>
          <w:sz w:val="24"/>
          <w:szCs w:val="24"/>
        </w:rPr>
        <w:t>oli</w:t>
      </w:r>
      <w:proofErr w:type="spellEnd"/>
      <w:r w:rsidRPr="000F5767">
        <w:rPr>
          <w:rFonts w:ascii="Arial" w:hAnsi="Arial" w:cs="Arial"/>
          <w:color w:val="000000"/>
          <w:sz w:val="24"/>
          <w:szCs w:val="24"/>
        </w:rPr>
        <w:t xml:space="preserve"> y </w:t>
      </w:r>
      <w:r w:rsidR="0028107C">
        <w:rPr>
          <w:rFonts w:ascii="Arial" w:hAnsi="Arial" w:cs="Arial"/>
          <w:color w:val="000000"/>
          <w:sz w:val="24"/>
          <w:szCs w:val="24"/>
        </w:rPr>
        <w:t xml:space="preserve">el </w:t>
      </w:r>
      <w:proofErr w:type="spellStart"/>
      <w:r w:rsidRPr="000F5767">
        <w:rPr>
          <w:rFonts w:ascii="Arial" w:hAnsi="Arial" w:cs="Arial"/>
          <w:color w:val="000000"/>
          <w:sz w:val="24"/>
          <w:szCs w:val="24"/>
        </w:rPr>
        <w:t>Enterobacter</w:t>
      </w:r>
      <w:proofErr w:type="spellEnd"/>
      <w:r w:rsidRPr="000F5767">
        <w:rPr>
          <w:rFonts w:ascii="Arial" w:hAnsi="Arial" w:cs="Arial"/>
          <w:color w:val="000000"/>
          <w:sz w:val="24"/>
          <w:szCs w:val="24"/>
        </w:rPr>
        <w:t xml:space="preserve"> Aerogenes; no obstante, las especies que es posible que se ajusten a estos criterios, son más de veinte. El grupo de coliformes fecales incluye a los coliformes capaces de crecer a temperatura elevada </w:t>
      </w:r>
      <w:r w:rsidR="0028107C">
        <w:rPr>
          <w:rFonts w:ascii="Arial" w:hAnsi="Arial" w:cs="Arial"/>
          <w:color w:val="000000"/>
          <w:sz w:val="24"/>
          <w:szCs w:val="24"/>
        </w:rPr>
        <w:t xml:space="preserve">entre </w:t>
      </w:r>
      <w:r w:rsidR="00665BC2">
        <w:rPr>
          <w:rFonts w:ascii="Arial" w:hAnsi="Arial" w:cs="Arial"/>
          <w:color w:val="000000"/>
          <w:sz w:val="24"/>
          <w:szCs w:val="24"/>
        </w:rPr>
        <w:t xml:space="preserve">44.5 o 45°C. </w:t>
      </w:r>
      <w:proofErr w:type="spellStart"/>
      <w:r w:rsidR="00665BC2" w:rsidRPr="000D4DE1">
        <w:rPr>
          <w:rFonts w:ascii="Arial" w:hAnsi="Arial" w:cs="Arial"/>
          <w:i/>
          <w:color w:val="000000"/>
          <w:sz w:val="24"/>
          <w:szCs w:val="24"/>
        </w:rPr>
        <w:t>Escherichia</w:t>
      </w:r>
      <w:proofErr w:type="spellEnd"/>
      <w:r w:rsidR="00665BC2" w:rsidRPr="000D4DE1">
        <w:rPr>
          <w:rFonts w:ascii="Arial" w:hAnsi="Arial" w:cs="Arial"/>
          <w:i/>
          <w:color w:val="000000"/>
          <w:sz w:val="24"/>
          <w:szCs w:val="24"/>
        </w:rPr>
        <w:t xml:space="preserve"> </w:t>
      </w:r>
      <w:proofErr w:type="spellStart"/>
      <w:r w:rsidR="00665BC2" w:rsidRPr="000D4DE1">
        <w:rPr>
          <w:rFonts w:ascii="Arial" w:hAnsi="Arial" w:cs="Arial"/>
          <w:i/>
          <w:color w:val="000000"/>
          <w:sz w:val="24"/>
          <w:szCs w:val="24"/>
        </w:rPr>
        <w:t>c</w:t>
      </w:r>
      <w:r w:rsidRPr="000D4DE1">
        <w:rPr>
          <w:rFonts w:ascii="Arial" w:hAnsi="Arial" w:cs="Arial"/>
          <w:i/>
          <w:color w:val="000000"/>
          <w:sz w:val="24"/>
          <w:szCs w:val="24"/>
        </w:rPr>
        <w:t>oli</w:t>
      </w:r>
      <w:proofErr w:type="spellEnd"/>
      <w:r w:rsidRPr="000F5767">
        <w:rPr>
          <w:rFonts w:ascii="Arial" w:hAnsi="Arial" w:cs="Arial"/>
          <w:color w:val="000000"/>
          <w:sz w:val="24"/>
          <w:szCs w:val="24"/>
        </w:rPr>
        <w:t xml:space="preserve">, la temperatura óptima de crecimiento del microorganismo es de 37°C, con un intervalo de crecimiento de 10 a 40°C. Su pH </w:t>
      </w:r>
      <w:r w:rsidRPr="00771664">
        <w:rPr>
          <w:rFonts w:ascii="Arial" w:hAnsi="Arial" w:cs="Arial"/>
          <w:color w:val="000000"/>
          <w:sz w:val="24"/>
          <w:szCs w:val="24"/>
        </w:rPr>
        <w:lastRenderedPageBreak/>
        <w:t>óptimo</w:t>
      </w:r>
      <w:r w:rsidRPr="000F5767">
        <w:rPr>
          <w:rFonts w:ascii="Arial" w:hAnsi="Arial" w:cs="Arial"/>
          <w:color w:val="000000"/>
          <w:sz w:val="24"/>
          <w:szCs w:val="24"/>
        </w:rPr>
        <w:t xml:space="preserve"> de crecimiento es de</w:t>
      </w:r>
      <w:r w:rsidR="0028107C">
        <w:rPr>
          <w:rFonts w:ascii="Arial" w:hAnsi="Arial" w:cs="Arial"/>
          <w:color w:val="000000"/>
          <w:sz w:val="24"/>
          <w:szCs w:val="24"/>
        </w:rPr>
        <w:t xml:space="preserve"> </w:t>
      </w:r>
      <w:r w:rsidRPr="000F5767">
        <w:rPr>
          <w:rFonts w:ascii="Arial" w:hAnsi="Arial" w:cs="Arial"/>
          <w:color w:val="000000"/>
          <w:sz w:val="24"/>
          <w:szCs w:val="24"/>
        </w:rPr>
        <w:t>7.0 a 7.5 con un pH mínimo de crecimiento de valor de 4.0 y un pH máximo de crecimiento de valor de 8.5. Este microorganismo es relativamente termosensible y puede ser destruido con facilidad a temperaturas de pasteurización y también mediante la apro</w:t>
      </w:r>
      <w:r w:rsidRPr="00771664">
        <w:rPr>
          <w:rFonts w:ascii="Arial" w:hAnsi="Arial" w:cs="Arial"/>
          <w:color w:val="000000"/>
          <w:sz w:val="24"/>
          <w:szCs w:val="24"/>
        </w:rPr>
        <w:t xml:space="preserve">piada cocción de los alimentos </w:t>
      </w:r>
      <w:r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&lt;EndNote&gt;&lt;Cite&gt;&lt;Author&gt;De la Cruz-González&lt;/Author&gt;&lt;Year&gt;2013&lt;/Year&gt;&lt;RecNum&gt;74&lt;/RecNum&gt;&lt;record&gt;&lt;rec-number&gt;74&lt;/rec-number&gt;&lt;foreign-keys&gt;&lt;key app="EN" db-id="zvxz5vdt5t2ep8edetn5fxpcr2ewpsww5r9v"&gt;74&lt;/key&gt;&lt;/foreign-keys&gt;&lt;ref-type name="Journal Article"&gt;17&lt;/ref-type&gt;&lt;contributors&gt;&lt;authors&gt;&lt;author&gt;De la Cruz-González, R.&lt;/author&gt;&lt;/authors&gt;&lt;/contributors&gt;&lt;titles&gt;&lt;title&gt;Control microbiológico de alimentos y del agua de uso hospitalario&lt;/title&gt;&lt;secondary-title&gt;Instituto Nacional de Salud&lt;/secondary-title&gt;&lt;/titles&gt;&lt;periodical&gt;&lt;full-title&gt;Instituto Nacional de Salud&lt;/full-title&gt;&lt;/periodical&gt;&lt;pages&gt;1-43&lt;/pages&gt;&lt;dates&gt;&lt;year&gt;2013&lt;/year&gt;&lt;/dates&gt;&lt;urls&gt;&lt;/urls&gt;&lt;/record&gt;&lt;/Cite&gt;&lt;/EndNote&gt;</w:instrText>
      </w:r>
      <w:r w:rsidRPr="00771664">
        <w:rPr>
          <w:rFonts w:ascii="Arial" w:hAnsi="Arial" w:cs="Arial"/>
          <w:color w:val="000000"/>
          <w:sz w:val="24"/>
          <w:szCs w:val="24"/>
        </w:rPr>
        <w:fldChar w:fldCharType="separate"/>
      </w:r>
      <w:r w:rsidRPr="00771664">
        <w:rPr>
          <w:rFonts w:ascii="Arial" w:hAnsi="Arial" w:cs="Arial"/>
          <w:color w:val="000000"/>
          <w:sz w:val="24"/>
          <w:szCs w:val="24"/>
        </w:rPr>
        <w:t>(De la Cruz-González, 2013)</w:t>
      </w:r>
      <w:r w:rsidRPr="00771664">
        <w:rPr>
          <w:rFonts w:ascii="Arial" w:hAnsi="Arial" w:cs="Arial"/>
          <w:color w:val="000000"/>
          <w:sz w:val="24"/>
          <w:szCs w:val="24"/>
        </w:rPr>
        <w:fldChar w:fldCharType="end"/>
      </w:r>
      <w:r w:rsidRPr="00771664">
        <w:rPr>
          <w:rFonts w:ascii="Arial" w:hAnsi="Arial" w:cs="Arial"/>
          <w:color w:val="000000"/>
          <w:sz w:val="24"/>
          <w:szCs w:val="24"/>
        </w:rPr>
        <w:t>.</w:t>
      </w:r>
    </w:p>
    <w:p w14:paraId="2AB536E3" w14:textId="77777777" w:rsidR="000F5767" w:rsidRPr="00771664" w:rsidRDefault="000F5767" w:rsidP="00771664">
      <w:pPr>
        <w:autoSpaceDE w:val="0"/>
        <w:autoSpaceDN w:val="0"/>
        <w:adjustRightInd w:val="0"/>
        <w:spacing w:after="0" w:line="360" w:lineRule="auto"/>
        <w:jc w:val="both"/>
        <w:rPr>
          <w:rFonts w:ascii="Arial" w:hAnsi="Arial" w:cs="Arial"/>
          <w:b/>
          <w:bCs/>
          <w:color w:val="000000"/>
          <w:sz w:val="24"/>
          <w:szCs w:val="24"/>
        </w:rPr>
      </w:pPr>
    </w:p>
    <w:p w14:paraId="05075BCA" w14:textId="0B856EEF" w:rsidR="009B3ED8" w:rsidRPr="00771664" w:rsidRDefault="000F5767" w:rsidP="00771664">
      <w:pPr>
        <w:autoSpaceDE w:val="0"/>
        <w:autoSpaceDN w:val="0"/>
        <w:adjustRightInd w:val="0"/>
        <w:spacing w:after="0" w:line="360" w:lineRule="auto"/>
        <w:jc w:val="both"/>
        <w:rPr>
          <w:rFonts w:ascii="Arial" w:hAnsi="Arial" w:cs="Arial"/>
          <w:color w:val="000000"/>
          <w:sz w:val="24"/>
          <w:szCs w:val="24"/>
        </w:rPr>
      </w:pPr>
      <w:r w:rsidRPr="000F5767">
        <w:rPr>
          <w:rFonts w:ascii="Arial" w:hAnsi="Arial" w:cs="Arial"/>
          <w:b/>
          <w:bCs/>
          <w:color w:val="000000"/>
          <w:sz w:val="24"/>
          <w:szCs w:val="24"/>
        </w:rPr>
        <w:t xml:space="preserve">Mohos: </w:t>
      </w:r>
      <w:r w:rsidRPr="000F5767">
        <w:rPr>
          <w:rFonts w:ascii="Arial" w:hAnsi="Arial" w:cs="Arial"/>
          <w:color w:val="000000"/>
          <w:sz w:val="24"/>
          <w:szCs w:val="24"/>
        </w:rPr>
        <w:t>Los mohos son parte del grupo de los hongos, son heterótrofos, a diferencia de las plantas, estos, se alimentan de materia orgánica muerta o de huéspedes vivos, cuando interactúan como parásitos. Los mohos tienen la capacidad de adaptarse a condiciones del entorno que no todos los microorganismos son capaces de tolerar, como un nivel de acidez o basicidad en un rango mayor que las bacterias. Debido a que viven en condiciones entre 2 - 9 de pH. Su pH óptimo es aproximadamente 5.6, valor que no todas las</w:t>
      </w:r>
      <w:r w:rsidRPr="00771664">
        <w:rPr>
          <w:rFonts w:ascii="Arial" w:hAnsi="Arial" w:cs="Arial"/>
          <w:color w:val="000000"/>
          <w:sz w:val="24"/>
          <w:szCs w:val="24"/>
        </w:rPr>
        <w:t xml:space="preserve"> especies bacterianas soportan </w:t>
      </w:r>
      <w:r w:rsidR="00635FAC"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&lt;EndNote&gt;&lt;Cite&gt;&lt;Author&gt;De Pablo&lt;/Author&gt;&lt;Year&gt;2013&lt;/Year&gt;&lt;RecNum&gt;75&lt;/RecNum&gt;&lt;record&gt;&lt;rec-number&gt;75&lt;/rec-number&gt;&lt;foreign-keys&gt;&lt;key app="EN" db-id="zvxz5vdt5t2ep8edetn5fxpcr2ewpsww5r9v"&gt;75&lt;/key&gt;&lt;/foreign-keys&gt;&lt;ref-type name="Journal Article"&gt;17&lt;/ref-type&gt;&lt;contributors&gt;&lt;authors&gt;&lt;author&gt;De Pablo, B.&lt;/author&gt;&lt;author&gt;Morangas, M.&lt;/author&gt;&lt;/authors&gt;&lt;/contributors&gt;&lt;titles&gt;&lt;title&gt;Normas microbiológicas de los alimentos &lt;/title&gt;&lt;secondary-title&gt;URTARRILLA&lt;/secondary-title&gt;&lt;/titles&gt;&lt;periodical&gt;&lt;full-title&gt;URTARRILLA&lt;/full-title&gt;&lt;/periodical&gt;&lt;pages&gt;4-50&lt;/pages&gt;&lt;dates&gt;&lt;year&gt;2013&lt;/year&gt;&lt;/dates&gt;&lt;urls&gt;&lt;/urls&gt;&lt;/record&gt;&lt;/Cite&gt;&lt;/EndNote&gt;</w:instrText>
      </w:r>
      <w:r w:rsidR="00635FAC" w:rsidRPr="00771664">
        <w:rPr>
          <w:rFonts w:ascii="Arial" w:hAnsi="Arial" w:cs="Arial"/>
          <w:color w:val="000000"/>
          <w:sz w:val="24"/>
          <w:szCs w:val="24"/>
        </w:rPr>
        <w:fldChar w:fldCharType="separate"/>
      </w:r>
      <w:r w:rsidR="00635FAC" w:rsidRPr="00771664">
        <w:rPr>
          <w:rFonts w:ascii="Arial" w:hAnsi="Arial" w:cs="Arial"/>
          <w:color w:val="000000"/>
          <w:sz w:val="24"/>
          <w:szCs w:val="24"/>
        </w:rPr>
        <w:t>(De Pablo y Morangas, 2013)</w:t>
      </w:r>
      <w:r w:rsidR="00635FAC" w:rsidRPr="00771664">
        <w:rPr>
          <w:rFonts w:ascii="Arial" w:hAnsi="Arial" w:cs="Arial"/>
          <w:color w:val="000000"/>
          <w:sz w:val="24"/>
          <w:szCs w:val="24"/>
        </w:rPr>
        <w:fldChar w:fldCharType="end"/>
      </w:r>
      <w:r w:rsidR="00635FAC" w:rsidRPr="00771664">
        <w:rPr>
          <w:rFonts w:ascii="Arial" w:hAnsi="Arial" w:cs="Arial"/>
          <w:color w:val="000000"/>
          <w:sz w:val="24"/>
          <w:szCs w:val="24"/>
        </w:rPr>
        <w:t>.</w:t>
      </w:r>
      <w:r w:rsidR="009B3ED8" w:rsidRPr="00771664">
        <w:rPr>
          <w:rFonts w:ascii="Arial" w:hAnsi="Arial" w:cs="Arial"/>
          <w:color w:val="000000"/>
          <w:sz w:val="24"/>
          <w:szCs w:val="24"/>
        </w:rPr>
        <w:t xml:space="preserve"> </w:t>
      </w:r>
    </w:p>
    <w:p w14:paraId="06590624" w14:textId="77777777" w:rsidR="009B3ED8" w:rsidRPr="00771664" w:rsidRDefault="009B3ED8" w:rsidP="00771664">
      <w:pPr>
        <w:autoSpaceDE w:val="0"/>
        <w:autoSpaceDN w:val="0"/>
        <w:adjustRightInd w:val="0"/>
        <w:spacing w:after="0" w:line="360" w:lineRule="auto"/>
        <w:jc w:val="both"/>
        <w:rPr>
          <w:rFonts w:ascii="Arial" w:hAnsi="Arial" w:cs="Arial"/>
          <w:color w:val="000000"/>
          <w:sz w:val="24"/>
          <w:szCs w:val="24"/>
        </w:rPr>
      </w:pPr>
    </w:p>
    <w:p w14:paraId="204D3792" w14:textId="23272E8D" w:rsidR="00635FAC" w:rsidRPr="00771664" w:rsidRDefault="00635FAC" w:rsidP="00771664">
      <w:pPr>
        <w:autoSpaceDE w:val="0"/>
        <w:autoSpaceDN w:val="0"/>
        <w:adjustRightInd w:val="0"/>
        <w:spacing w:after="0" w:line="360" w:lineRule="auto"/>
        <w:jc w:val="both"/>
        <w:rPr>
          <w:rFonts w:ascii="Arial" w:hAnsi="Arial" w:cs="Arial"/>
          <w:color w:val="000000"/>
          <w:sz w:val="24"/>
          <w:szCs w:val="24"/>
        </w:rPr>
      </w:pPr>
      <w:r w:rsidRPr="00635FAC">
        <w:rPr>
          <w:rFonts w:ascii="Arial" w:hAnsi="Arial" w:cs="Arial"/>
          <w:b/>
          <w:bCs/>
          <w:color w:val="000000"/>
          <w:sz w:val="24"/>
          <w:szCs w:val="24"/>
        </w:rPr>
        <w:t xml:space="preserve">Levaduras: </w:t>
      </w:r>
      <w:r w:rsidRPr="00635FAC">
        <w:rPr>
          <w:rFonts w:ascii="Arial" w:hAnsi="Arial" w:cs="Arial"/>
          <w:color w:val="000000"/>
          <w:sz w:val="24"/>
          <w:szCs w:val="24"/>
        </w:rPr>
        <w:t>Las levaduras son hongos, su forma de reproducción predominante es la gemación. Además se distinguen de las bacterias debido a que su tamaño es mucho mayor que el de las mismas. El crecimiento de la mayoría de las levadura se ve favorecido por un pH ácido próximo a 4 - 4.5 y no se desarrollan bien en medio alcalino a menos que se hayan adaptado al mismo. Las levaduras crecen mejor en condiciones aeróbicas, si bien las fermentativas pueden hacerlo aunque lentamen</w:t>
      </w:r>
      <w:r w:rsidR="001802C1" w:rsidRPr="00771664">
        <w:rPr>
          <w:rFonts w:ascii="Arial" w:hAnsi="Arial" w:cs="Arial"/>
          <w:sz w:val="24"/>
          <w:szCs w:val="24"/>
        </w:rPr>
        <w:t xml:space="preserve">te, en condiciones anaeróbicas </w:t>
      </w:r>
      <w:r w:rsidR="001802C1"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&lt;EndNote&gt;&lt;Cite&gt;&lt;Author&gt;Martín&lt;/Author&gt;&lt;Year&gt;2008&lt;/Year&gt;&lt;RecNum&gt;76&lt;/RecNum&gt;&lt;record&gt;&lt;rec-number&gt;76&lt;/rec-number&gt;&lt;foreign-keys&gt;&lt;key app="EN" db-id="zvxz5vdt5t2ep8edetn5fxpcr2ewpsww5r9v"&gt;76&lt;/key&gt;&lt;/foreign-keys&gt;&lt;ref-type name="Journal Article"&gt;17&lt;/ref-type&gt;&lt;contributors&gt;&lt;authors&gt;&lt;author&gt;Martín, S.&lt;/author&gt;&lt;author&gt;Hurtado, A.&lt;/author&gt;&lt;author&gt;Vázquez, P.&lt;/author&gt;&lt;author&gt;Alonso, I.&lt;/author&gt;&lt;author&gt;Moreno, P.&lt;/author&gt;&lt;author&gt;Barbier, I.&lt;/author&gt;&lt;author&gt;Larena, M. E.&lt;/author&gt;&lt;author&gt;Callejo, M. J.&lt;/author&gt;&lt;author&gt;Novo, D.&lt;/author&gt;&lt;author&gt;Urdiroz, A.&lt;/author&gt;&lt;author&gt;Quilez, J.&lt;/author&gt;&lt;author&gt;Polvillo, L.&lt;/author&gt;&lt;author&gt;Martínez, E.&lt;/author&gt;&lt;author&gt;Oyarzun, M.&lt;/author&gt;&lt;author&gt;Diez, E.&lt;/author&gt;&lt;author&gt;Delagdo, D.&lt;/author&gt;&lt;/authors&gt;&lt;/contributors&gt;&lt;titles&gt;&lt;title&gt;Criterios Microbiológicos&lt;/title&gt;&lt;secondary-title&gt;Asociación Española de Masas Congeladas&lt;/secondary-title&gt;&lt;/titles&gt;&lt;periodical&gt;&lt;full-title&gt;Asociación Española de Masas Congeladas&lt;/full-title&gt;&lt;/periodical&gt;&lt;pages&gt;1-51&lt;/pages&gt;&lt;dates&gt;&lt;year&gt;2008&lt;/year&gt;&lt;/dates&gt;&lt;urls&gt;&lt;/urls&gt;&lt;/record&gt;&lt;/Cite&gt;&lt;/EndNote&gt;</w:instrText>
      </w:r>
      <w:r w:rsidR="001802C1" w:rsidRPr="00771664">
        <w:rPr>
          <w:rFonts w:ascii="Arial" w:hAnsi="Arial" w:cs="Arial"/>
          <w:sz w:val="24"/>
          <w:szCs w:val="24"/>
        </w:rPr>
        <w:fldChar w:fldCharType="separate"/>
      </w:r>
      <w:r w:rsidR="001802C1" w:rsidRPr="00771664">
        <w:rPr>
          <w:rFonts w:ascii="Arial" w:hAnsi="Arial" w:cs="Arial"/>
          <w:sz w:val="24"/>
          <w:szCs w:val="24"/>
        </w:rPr>
        <w:t>(Martín</w:t>
      </w:r>
      <w:r w:rsidR="001802C1" w:rsidRPr="00771664">
        <w:rPr>
          <w:rFonts w:ascii="Arial" w:hAnsi="Arial" w:cs="Arial"/>
          <w:i/>
          <w:sz w:val="24"/>
          <w:szCs w:val="24"/>
        </w:rPr>
        <w:t xml:space="preserve"> et al.</w:t>
      </w:r>
      <w:r w:rsidR="001802C1" w:rsidRPr="00771664">
        <w:rPr>
          <w:rFonts w:ascii="Arial" w:hAnsi="Arial" w:cs="Arial"/>
          <w:sz w:val="24"/>
          <w:szCs w:val="24"/>
        </w:rPr>
        <w:t>, 2008)</w:t>
      </w:r>
      <w:r w:rsidR="001802C1" w:rsidRPr="00771664">
        <w:rPr>
          <w:rFonts w:ascii="Arial" w:hAnsi="Arial" w:cs="Arial"/>
          <w:sz w:val="24"/>
          <w:szCs w:val="24"/>
        </w:rPr>
        <w:fldChar w:fldCharType="end"/>
      </w:r>
      <w:r w:rsidR="001802C1" w:rsidRPr="00771664">
        <w:rPr>
          <w:rFonts w:ascii="Arial" w:hAnsi="Arial" w:cs="Arial"/>
          <w:sz w:val="24"/>
          <w:szCs w:val="24"/>
        </w:rPr>
        <w:t>.</w:t>
      </w:r>
    </w:p>
    <w:p w14:paraId="4D59A11F" w14:textId="77777777" w:rsidR="009B3ED8" w:rsidRPr="009B3ED8" w:rsidRDefault="009B3ED8" w:rsidP="00771664">
      <w:pPr>
        <w:autoSpaceDE w:val="0"/>
        <w:autoSpaceDN w:val="0"/>
        <w:adjustRightInd w:val="0"/>
        <w:spacing w:after="0" w:line="360" w:lineRule="auto"/>
        <w:jc w:val="both"/>
        <w:rPr>
          <w:rFonts w:ascii="Arial" w:hAnsi="Arial" w:cs="Arial"/>
          <w:color w:val="000000"/>
          <w:sz w:val="24"/>
          <w:szCs w:val="24"/>
        </w:rPr>
      </w:pPr>
    </w:p>
    <w:p w14:paraId="02870E3D" w14:textId="310B9199" w:rsidR="00635FAC" w:rsidRPr="00635FAC" w:rsidRDefault="009B3ED8" w:rsidP="0028107C">
      <w:pPr>
        <w:autoSpaceDE w:val="0"/>
        <w:autoSpaceDN w:val="0"/>
        <w:adjustRightInd w:val="0"/>
        <w:spacing w:after="120" w:line="360" w:lineRule="auto"/>
        <w:jc w:val="both"/>
        <w:rPr>
          <w:rFonts w:ascii="Arial" w:hAnsi="Arial" w:cs="Arial"/>
          <w:color w:val="000000"/>
          <w:sz w:val="24"/>
          <w:szCs w:val="24"/>
        </w:rPr>
      </w:pPr>
      <w:r w:rsidRPr="009B3ED8">
        <w:rPr>
          <w:rFonts w:ascii="Arial" w:hAnsi="Arial" w:cs="Arial"/>
          <w:b/>
          <w:bCs/>
          <w:iCs/>
          <w:color w:val="000000"/>
          <w:sz w:val="24"/>
          <w:szCs w:val="24"/>
        </w:rPr>
        <w:t>Clostridium sulfito reductor:</w:t>
      </w:r>
      <w:r w:rsidRPr="009B3ED8">
        <w:rPr>
          <w:rFonts w:ascii="Arial" w:hAnsi="Arial" w:cs="Arial"/>
          <w:b/>
          <w:bCs/>
          <w:i/>
          <w:iCs/>
          <w:color w:val="000000"/>
          <w:sz w:val="24"/>
          <w:szCs w:val="24"/>
        </w:rPr>
        <w:t xml:space="preserve"> </w:t>
      </w:r>
      <w:r w:rsidR="000D4DE1">
        <w:rPr>
          <w:rFonts w:ascii="Arial" w:hAnsi="Arial" w:cs="Arial"/>
          <w:color w:val="000000"/>
          <w:sz w:val="24"/>
          <w:szCs w:val="24"/>
        </w:rPr>
        <w:t xml:space="preserve">Los </w:t>
      </w:r>
      <w:proofErr w:type="spellStart"/>
      <w:r w:rsidR="000D4DE1">
        <w:rPr>
          <w:rFonts w:ascii="Arial" w:hAnsi="Arial" w:cs="Arial"/>
          <w:color w:val="000000"/>
          <w:sz w:val="24"/>
          <w:szCs w:val="24"/>
        </w:rPr>
        <w:t>c</w:t>
      </w:r>
      <w:r w:rsidRPr="009B3ED8">
        <w:rPr>
          <w:rFonts w:ascii="Arial" w:hAnsi="Arial" w:cs="Arial"/>
          <w:color w:val="000000"/>
          <w:sz w:val="24"/>
          <w:szCs w:val="24"/>
        </w:rPr>
        <w:t>lostridium</w:t>
      </w:r>
      <w:proofErr w:type="spellEnd"/>
      <w:r w:rsidRPr="009B3ED8">
        <w:rPr>
          <w:rFonts w:ascii="Arial" w:hAnsi="Arial" w:cs="Arial"/>
          <w:color w:val="000000"/>
          <w:sz w:val="24"/>
          <w:szCs w:val="24"/>
        </w:rPr>
        <w:t xml:space="preserve"> son organismos que se observan solo, en parejas o a lo máximo en cadenas cortas. Crecen a temperatura de 37 °C y a un pH entre 7 y</w:t>
      </w:r>
      <w:r w:rsidR="0028107C">
        <w:rPr>
          <w:rFonts w:ascii="Arial" w:hAnsi="Arial" w:cs="Arial"/>
          <w:color w:val="000000"/>
          <w:sz w:val="24"/>
          <w:szCs w:val="24"/>
        </w:rPr>
        <w:t xml:space="preserve"> 7.</w:t>
      </w:r>
      <w:r w:rsidRPr="009B3ED8">
        <w:rPr>
          <w:rFonts w:ascii="Arial" w:hAnsi="Arial" w:cs="Arial"/>
          <w:color w:val="000000"/>
          <w:sz w:val="24"/>
          <w:szCs w:val="24"/>
        </w:rPr>
        <w:t>4, de modo que son fácilmente inactivadas a pH ácido o básico. Son fermentadoras de azúcares, aspecto que resulta de utilidad en la</w:t>
      </w:r>
      <w:r w:rsidRPr="00771664">
        <w:rPr>
          <w:rFonts w:ascii="Arial" w:hAnsi="Arial" w:cs="Arial"/>
          <w:color w:val="000000"/>
          <w:sz w:val="24"/>
          <w:szCs w:val="24"/>
        </w:rPr>
        <w:t xml:space="preserve"> diferenciación de las especies. </w:t>
      </w:r>
      <w:r w:rsidRPr="009B3ED8">
        <w:rPr>
          <w:rFonts w:ascii="Arial" w:hAnsi="Arial" w:cs="Arial"/>
          <w:b/>
          <w:bCs/>
          <w:iCs/>
          <w:color w:val="000000"/>
          <w:sz w:val="24"/>
          <w:szCs w:val="24"/>
        </w:rPr>
        <w:t xml:space="preserve">Salmonella </w:t>
      </w:r>
      <w:proofErr w:type="spellStart"/>
      <w:r w:rsidRPr="009B3ED8">
        <w:rPr>
          <w:rFonts w:ascii="Arial" w:hAnsi="Arial" w:cs="Arial"/>
          <w:b/>
          <w:bCs/>
          <w:iCs/>
          <w:color w:val="000000"/>
          <w:sz w:val="24"/>
          <w:szCs w:val="24"/>
        </w:rPr>
        <w:t>sp</w:t>
      </w:r>
      <w:proofErr w:type="spellEnd"/>
      <w:r w:rsidRPr="009B3ED8">
        <w:rPr>
          <w:rFonts w:ascii="Arial" w:hAnsi="Arial" w:cs="Arial"/>
          <w:b/>
          <w:bCs/>
          <w:iCs/>
          <w:color w:val="000000"/>
          <w:sz w:val="24"/>
          <w:szCs w:val="24"/>
        </w:rPr>
        <w:t>:</w:t>
      </w:r>
      <w:r w:rsidRPr="009B3ED8">
        <w:rPr>
          <w:rFonts w:ascii="Arial" w:hAnsi="Arial" w:cs="Arial"/>
          <w:b/>
          <w:bCs/>
          <w:i/>
          <w:iCs/>
          <w:color w:val="000000"/>
          <w:sz w:val="24"/>
          <w:szCs w:val="24"/>
        </w:rPr>
        <w:t xml:space="preserve"> </w:t>
      </w:r>
      <w:r w:rsidRPr="009B3ED8">
        <w:rPr>
          <w:rFonts w:ascii="Arial" w:hAnsi="Arial" w:cs="Arial"/>
          <w:color w:val="000000"/>
          <w:sz w:val="24"/>
          <w:szCs w:val="24"/>
        </w:rPr>
        <w:t xml:space="preserve">La salmonella es un microorganismo que se adapta muy bien </w:t>
      </w:r>
      <w:r w:rsidRPr="00771664">
        <w:rPr>
          <w:rFonts w:ascii="Arial" w:hAnsi="Arial" w:cs="Arial"/>
          <w:color w:val="000000"/>
          <w:sz w:val="24"/>
          <w:szCs w:val="24"/>
        </w:rPr>
        <w:t>a los animales y a las personas</w:t>
      </w:r>
      <w:r w:rsidRPr="009B3ED8">
        <w:rPr>
          <w:rFonts w:ascii="Arial" w:hAnsi="Arial" w:cs="Arial"/>
          <w:color w:val="000000"/>
          <w:sz w:val="24"/>
          <w:szCs w:val="24"/>
        </w:rPr>
        <w:t xml:space="preserve">. La temperatura es un factor que influye de forma determinante en la aparición de salmonella. Los extremos no le favorecen: el frío ralentiza su crecimiento, la </w:t>
      </w:r>
      <w:r w:rsidRPr="009B3ED8">
        <w:rPr>
          <w:rFonts w:ascii="Arial" w:hAnsi="Arial" w:cs="Arial"/>
          <w:color w:val="000000"/>
          <w:sz w:val="24"/>
          <w:szCs w:val="24"/>
        </w:rPr>
        <w:lastRenderedPageBreak/>
        <w:t>congelación lo detiene y el calor a partir de 70º C la destruye. Por otra parte, la actividad del agua afecta el crecimiento de esta, y puede sobrevivir por año</w:t>
      </w:r>
      <w:r w:rsidRPr="00771664">
        <w:rPr>
          <w:rFonts w:ascii="Arial" w:hAnsi="Arial" w:cs="Arial"/>
          <w:color w:val="000000"/>
          <w:sz w:val="24"/>
          <w:szCs w:val="24"/>
        </w:rPr>
        <w:t xml:space="preserve">s en diferentes muestras </w:t>
      </w:r>
      <w:r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&lt;EndNote&gt;&lt;Cite&gt;&lt;Author&gt;Vendrell&lt;/Author&gt;&lt;Year&gt;1998&lt;/Year&gt;&lt;RecNum&gt;77&lt;/RecNum&gt;&lt;record&gt;&lt;rec-number&gt;77&lt;/rec-number&gt;&lt;foreign-keys&gt;&lt;key app="EN" db-id="zvxz5vdt5t2ep8edetn5fxpcr2ewpsww5r9v"&gt;77&lt;/key&gt;&lt;/foreign-keys&gt;&lt;ref-type name="Journal Article"&gt;17&lt;/ref-type&gt;&lt;contributors&gt;&lt;authors&gt;&lt;author&gt;Vendrell, M. C.&lt;/author&gt;&lt;author&gt;Torres, M.&lt;/author&gt;&lt;author&gt;Gill, P.&lt;/author&gt;&lt;author&gt;Rodríguez, L. A.&lt;/author&gt;&lt;/authors&gt;&lt;/contributors&gt;&lt;titles&gt;&lt;title&gt;Estudio de microorganismos patógenos en la fuente termal o tinteiro en ourense&lt;/title&gt;&lt;secondary-title&gt;Ciencia y Tecnología Alimentaria&lt;/secondary-title&gt;&lt;/titles&gt;&lt;periodical&gt;&lt;full-title&gt;Ciencia y Tecnología Alimentaria&lt;/full-title&gt;&lt;/periodical&gt;&lt;pages&gt;92-95&lt;/pages&gt;&lt;volume&gt;2&lt;/volume&gt;&lt;dates&gt;&lt;year&gt;1998&lt;/year&gt;&lt;/dates&gt;&lt;urls&gt;&lt;/urls&gt;&lt;/record&gt;&lt;/Cite&gt;&lt;/EndNote&gt;</w:instrText>
      </w:r>
      <w:r w:rsidRPr="00771664">
        <w:rPr>
          <w:rFonts w:ascii="Arial" w:hAnsi="Arial" w:cs="Arial"/>
          <w:color w:val="000000"/>
          <w:sz w:val="24"/>
          <w:szCs w:val="24"/>
        </w:rPr>
        <w:fldChar w:fldCharType="separate"/>
      </w:r>
      <w:r w:rsidRPr="00771664">
        <w:rPr>
          <w:rFonts w:ascii="Arial" w:hAnsi="Arial" w:cs="Arial"/>
          <w:color w:val="000000"/>
          <w:sz w:val="24"/>
          <w:szCs w:val="24"/>
        </w:rPr>
        <w:t>(Vendrell</w:t>
      </w:r>
      <w:r w:rsidRPr="00771664">
        <w:rPr>
          <w:rFonts w:ascii="Arial" w:hAnsi="Arial" w:cs="Arial"/>
          <w:i/>
          <w:color w:val="000000"/>
          <w:sz w:val="24"/>
          <w:szCs w:val="24"/>
        </w:rPr>
        <w:t xml:space="preserve"> et al.</w:t>
      </w:r>
      <w:r w:rsidRPr="00771664">
        <w:rPr>
          <w:rFonts w:ascii="Arial" w:hAnsi="Arial" w:cs="Arial"/>
          <w:color w:val="000000"/>
          <w:sz w:val="24"/>
          <w:szCs w:val="24"/>
        </w:rPr>
        <w:t>, 1998)</w:t>
      </w:r>
      <w:r w:rsidRPr="00771664">
        <w:rPr>
          <w:rFonts w:ascii="Arial" w:hAnsi="Arial" w:cs="Arial"/>
          <w:color w:val="000000"/>
          <w:sz w:val="24"/>
          <w:szCs w:val="24"/>
        </w:rPr>
        <w:fldChar w:fldCharType="end"/>
      </w:r>
      <w:r w:rsidRPr="00771664">
        <w:rPr>
          <w:rFonts w:ascii="Arial" w:hAnsi="Arial" w:cs="Arial"/>
          <w:color w:val="000000"/>
          <w:sz w:val="24"/>
          <w:szCs w:val="24"/>
        </w:rPr>
        <w:t xml:space="preserve">. </w:t>
      </w:r>
      <w:proofErr w:type="spellStart"/>
      <w:r w:rsidRPr="009B3ED8">
        <w:rPr>
          <w:rFonts w:ascii="Arial" w:hAnsi="Arial" w:cs="Arial"/>
          <w:b/>
          <w:bCs/>
          <w:iCs/>
          <w:color w:val="000000"/>
          <w:sz w:val="24"/>
          <w:szCs w:val="24"/>
        </w:rPr>
        <w:t>Pseudomonas</w:t>
      </w:r>
      <w:proofErr w:type="spellEnd"/>
      <w:r w:rsidRPr="009B3ED8">
        <w:rPr>
          <w:rFonts w:ascii="Arial" w:hAnsi="Arial" w:cs="Arial"/>
          <w:b/>
          <w:bCs/>
          <w:iCs/>
          <w:color w:val="000000"/>
          <w:sz w:val="24"/>
          <w:szCs w:val="24"/>
        </w:rPr>
        <w:t xml:space="preserve"> </w:t>
      </w:r>
      <w:proofErr w:type="spellStart"/>
      <w:r w:rsidRPr="009B3ED8">
        <w:rPr>
          <w:rFonts w:ascii="Arial" w:hAnsi="Arial" w:cs="Arial"/>
          <w:b/>
          <w:bCs/>
          <w:iCs/>
          <w:color w:val="000000"/>
          <w:sz w:val="24"/>
          <w:szCs w:val="24"/>
        </w:rPr>
        <w:t>sp</w:t>
      </w:r>
      <w:proofErr w:type="spellEnd"/>
      <w:r w:rsidRPr="009B3ED8">
        <w:rPr>
          <w:rFonts w:ascii="Arial" w:hAnsi="Arial" w:cs="Arial"/>
          <w:iCs/>
          <w:color w:val="000000"/>
          <w:sz w:val="24"/>
          <w:szCs w:val="24"/>
        </w:rPr>
        <w:t>:</w:t>
      </w:r>
      <w:r w:rsidRPr="009B3ED8">
        <w:rPr>
          <w:rFonts w:ascii="Arial" w:hAnsi="Arial" w:cs="Arial"/>
          <w:i/>
          <w:iCs/>
          <w:color w:val="000000"/>
          <w:sz w:val="24"/>
          <w:szCs w:val="24"/>
        </w:rPr>
        <w:t xml:space="preserve"> </w:t>
      </w:r>
      <w:r w:rsidRPr="009B3ED8">
        <w:rPr>
          <w:rFonts w:ascii="Arial" w:hAnsi="Arial" w:cs="Arial"/>
          <w:color w:val="000000"/>
          <w:sz w:val="24"/>
          <w:szCs w:val="24"/>
        </w:rPr>
        <w:t>Las especies del género Pseudomonas es un género de bacilos rectos o ligeramente curvados, son organismos ubi</w:t>
      </w:r>
      <w:r w:rsidRPr="00771664">
        <w:rPr>
          <w:rFonts w:ascii="Arial" w:hAnsi="Arial" w:cs="Arial"/>
          <w:color w:val="000000"/>
          <w:sz w:val="24"/>
          <w:szCs w:val="24"/>
        </w:rPr>
        <w:t xml:space="preserve">cuos, bacterias gram negativas. Y en cuanto a las  </w:t>
      </w:r>
      <w:r w:rsidRPr="009B3ED8">
        <w:rPr>
          <w:rFonts w:ascii="Arial" w:hAnsi="Arial" w:cs="Arial"/>
          <w:b/>
          <w:bCs/>
          <w:iCs/>
          <w:color w:val="000000"/>
          <w:sz w:val="24"/>
          <w:szCs w:val="24"/>
        </w:rPr>
        <w:t>Bacterias metanogénicas</w:t>
      </w:r>
      <w:r w:rsidRPr="009B3ED8">
        <w:rPr>
          <w:rFonts w:ascii="Arial" w:hAnsi="Arial" w:cs="Arial"/>
          <w:iCs/>
          <w:color w:val="000000"/>
          <w:sz w:val="24"/>
          <w:szCs w:val="24"/>
        </w:rPr>
        <w:t>:</w:t>
      </w:r>
      <w:r w:rsidRPr="009B3ED8">
        <w:rPr>
          <w:rFonts w:ascii="Arial" w:hAnsi="Arial" w:cs="Arial"/>
          <w:i/>
          <w:iCs/>
          <w:color w:val="000000"/>
          <w:sz w:val="24"/>
          <w:szCs w:val="24"/>
        </w:rPr>
        <w:t xml:space="preserve"> </w:t>
      </w:r>
      <w:r w:rsidRPr="009B3ED8">
        <w:rPr>
          <w:rFonts w:ascii="Arial" w:hAnsi="Arial" w:cs="Arial"/>
          <w:color w:val="000000"/>
          <w:sz w:val="24"/>
          <w:szCs w:val="24"/>
        </w:rPr>
        <w:t>Las bacterias metanogénicas son un grupo especializado de bacterias anaerobias obligadas que descompone la m</w:t>
      </w:r>
      <w:r w:rsidRPr="00771664">
        <w:rPr>
          <w:rFonts w:ascii="Arial" w:hAnsi="Arial" w:cs="Arial"/>
          <w:color w:val="000000"/>
          <w:sz w:val="24"/>
          <w:szCs w:val="24"/>
        </w:rPr>
        <w:t xml:space="preserve">ateria orgánica y forma metano </w:t>
      </w:r>
      <w:r w:rsidR="00F35C0A"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&lt;EndNote&gt;&lt;Cite&gt;&lt;Author&gt;FAO&lt;/Author&gt;&lt;Year&gt;2011&lt;/Year&gt;&lt;RecNum&gt;78&lt;/RecNum&gt;&lt;record&gt;&lt;rec-number&gt;78&lt;/rec-number&gt;&lt;foreign-keys&gt;&lt;key app="EN" db-id="zvxz5vdt5t2ep8edetn5fxpcr2ewpsww5r9v"&gt;78&lt;/key&gt;&lt;/foreign-keys&gt;&lt;ref-type name="Journal Article"&gt;17&lt;/ref-type&gt;&lt;contributors&gt;&lt;authors&gt;&lt;author&gt;FAO&lt;/author&gt;&lt;/authors&gt;&lt;/contributors&gt;&lt;titles&gt;&lt;title&gt;Manual del biogás&lt;/title&gt;&lt;secondary-title&gt;(En línea)(http://www.fao.org/docrep/019/as400s/as400s.pdf)(consultado 02/04/2015)&lt;/secondary-title&gt;&lt;/titles&gt;&lt;periodical&gt;&lt;full-title&gt;(en linea)(http://www.fao.org/docrep/019/as400s/as400s.pdf)(consultado 02/04/2015)&lt;/full-title&gt;&lt;/periodical&gt;&lt;pages&gt;1-120&lt;/pages&gt;&lt;dates&gt;&lt;year&gt;2011&lt;/year&gt;&lt;/dates&gt;&lt;urls&gt;&lt;/urls&gt;&lt;/record&gt;&lt;/Cite&gt;&lt;/EndNote&gt;</w:instrText>
      </w:r>
      <w:r w:rsidR="00F35C0A" w:rsidRPr="00771664">
        <w:rPr>
          <w:rFonts w:ascii="Arial" w:hAnsi="Arial" w:cs="Arial"/>
          <w:color w:val="000000"/>
          <w:sz w:val="24"/>
          <w:szCs w:val="24"/>
        </w:rPr>
        <w:fldChar w:fldCharType="separate"/>
      </w:r>
      <w:r w:rsidR="00F35C0A" w:rsidRPr="00771664">
        <w:rPr>
          <w:rFonts w:ascii="Arial" w:hAnsi="Arial" w:cs="Arial"/>
          <w:color w:val="000000"/>
          <w:sz w:val="24"/>
          <w:szCs w:val="24"/>
        </w:rPr>
        <w:t>(FAO, 2011)</w:t>
      </w:r>
      <w:r w:rsidR="00F35C0A" w:rsidRPr="00771664">
        <w:rPr>
          <w:rFonts w:ascii="Arial" w:hAnsi="Arial" w:cs="Arial"/>
          <w:color w:val="000000"/>
          <w:sz w:val="24"/>
          <w:szCs w:val="24"/>
        </w:rPr>
        <w:fldChar w:fldCharType="end"/>
      </w:r>
      <w:r w:rsidR="00F35C0A" w:rsidRPr="00771664">
        <w:rPr>
          <w:rFonts w:ascii="Arial" w:hAnsi="Arial" w:cs="Arial"/>
          <w:color w:val="000000"/>
          <w:sz w:val="24"/>
          <w:szCs w:val="24"/>
        </w:rPr>
        <w:t>.</w:t>
      </w:r>
    </w:p>
    <w:p w14:paraId="1239E3D3" w14:textId="77777777" w:rsidR="001F3433" w:rsidRPr="001F3433" w:rsidRDefault="001F3433" w:rsidP="00771664">
      <w:pPr>
        <w:autoSpaceDE w:val="0"/>
        <w:autoSpaceDN w:val="0"/>
        <w:adjustRightInd w:val="0"/>
        <w:spacing w:after="0" w:line="360" w:lineRule="auto"/>
        <w:jc w:val="both"/>
        <w:rPr>
          <w:rFonts w:ascii="Arial" w:hAnsi="Arial" w:cs="Arial"/>
          <w:b/>
          <w:color w:val="000000"/>
          <w:sz w:val="24"/>
          <w:szCs w:val="24"/>
        </w:rPr>
      </w:pPr>
    </w:p>
    <w:p w14:paraId="51E5C8D4" w14:textId="33727675" w:rsidR="001D246E" w:rsidRDefault="00E15746" w:rsidP="00AC61F5">
      <w:pPr>
        <w:pStyle w:val="Ttulo3"/>
        <w:ind w:firstLine="708"/>
        <w:rPr>
          <w:rFonts w:ascii="Arial" w:hAnsi="Arial" w:cs="Arial"/>
          <w:b/>
          <w:color w:val="auto"/>
        </w:rPr>
      </w:pPr>
      <w:bookmarkStart w:id="35" w:name="_Toc436296305"/>
      <w:r w:rsidRPr="00AC61F5">
        <w:rPr>
          <w:rFonts w:ascii="Arial" w:hAnsi="Arial" w:cs="Arial"/>
          <w:b/>
          <w:color w:val="auto"/>
        </w:rPr>
        <w:t>3.5.5</w:t>
      </w:r>
      <w:r w:rsidR="0028107C" w:rsidRPr="00AC61F5">
        <w:rPr>
          <w:rFonts w:ascii="Arial" w:hAnsi="Arial" w:cs="Arial"/>
          <w:b/>
          <w:color w:val="auto"/>
        </w:rPr>
        <w:tab/>
      </w:r>
      <w:r w:rsidR="00F35C0A" w:rsidRPr="00AC61F5">
        <w:rPr>
          <w:rFonts w:ascii="Arial" w:hAnsi="Arial" w:cs="Arial"/>
          <w:b/>
          <w:color w:val="auto"/>
        </w:rPr>
        <w:t>Proceso de eliminación de biosó</w:t>
      </w:r>
      <w:r w:rsidR="001D246E" w:rsidRPr="00AC61F5">
        <w:rPr>
          <w:rFonts w:ascii="Arial" w:hAnsi="Arial" w:cs="Arial"/>
          <w:b/>
          <w:color w:val="auto"/>
        </w:rPr>
        <w:t>lidos</w:t>
      </w:r>
      <w:bookmarkEnd w:id="35"/>
    </w:p>
    <w:p w14:paraId="6A995C43" w14:textId="77777777" w:rsidR="00E12573" w:rsidRPr="00E12573" w:rsidRDefault="00E12573" w:rsidP="00E12573"/>
    <w:p w14:paraId="7756602D" w14:textId="6CE7BF06" w:rsidR="001D246E" w:rsidRPr="00771664" w:rsidRDefault="001D246E" w:rsidP="00771664">
      <w:pPr>
        <w:spacing w:line="360" w:lineRule="auto"/>
        <w:jc w:val="both"/>
        <w:rPr>
          <w:rFonts w:ascii="Arial" w:hAnsi="Arial" w:cs="Arial"/>
          <w:color w:val="000000"/>
          <w:sz w:val="24"/>
          <w:szCs w:val="24"/>
        </w:rPr>
      </w:pPr>
      <w:r w:rsidRPr="00771664">
        <w:rPr>
          <w:rFonts w:ascii="Arial" w:hAnsi="Arial" w:cs="Arial"/>
          <w:sz w:val="24"/>
          <w:szCs w:val="24"/>
        </w:rPr>
        <w:t xml:space="preserve">En cuanto a los procesos de eliminación de </w:t>
      </w:r>
      <w:r w:rsidR="00405623" w:rsidRPr="00771664">
        <w:rPr>
          <w:rFonts w:ascii="Arial" w:hAnsi="Arial" w:cs="Arial"/>
          <w:sz w:val="24"/>
          <w:szCs w:val="24"/>
        </w:rPr>
        <w:t>biosólidos</w:t>
      </w:r>
      <w:r w:rsidRPr="00771664">
        <w:rPr>
          <w:rFonts w:ascii="Arial" w:hAnsi="Arial" w:cs="Arial"/>
          <w:sz w:val="24"/>
          <w:szCs w:val="24"/>
        </w:rPr>
        <w:t xml:space="preserve"> tenemos la</w:t>
      </w:r>
      <w:r w:rsidRPr="00771664">
        <w:rPr>
          <w:rFonts w:ascii="Arial" w:hAnsi="Arial" w:cs="Arial"/>
          <w:b/>
          <w:sz w:val="24"/>
          <w:szCs w:val="24"/>
        </w:rPr>
        <w:t xml:space="preserve"> </w:t>
      </w:r>
      <w:r w:rsidRPr="00771664">
        <w:rPr>
          <w:rFonts w:ascii="Arial" w:hAnsi="Arial" w:cs="Arial"/>
          <w:b/>
          <w:bCs/>
          <w:color w:val="000000"/>
          <w:sz w:val="24"/>
          <w:szCs w:val="24"/>
        </w:rPr>
        <w:t xml:space="preserve">Oxidación húmeda </w:t>
      </w:r>
      <w:r w:rsidRPr="00771664">
        <w:rPr>
          <w:rFonts w:ascii="Arial" w:hAnsi="Arial" w:cs="Arial"/>
          <w:color w:val="000000"/>
          <w:sz w:val="24"/>
          <w:szCs w:val="24"/>
        </w:rPr>
        <w:t>que e</w:t>
      </w:r>
      <w:r w:rsidRPr="001D246E">
        <w:rPr>
          <w:rFonts w:ascii="Arial" w:hAnsi="Arial" w:cs="Arial"/>
          <w:color w:val="000000"/>
          <w:sz w:val="24"/>
          <w:szCs w:val="24"/>
        </w:rPr>
        <w:t xml:space="preserve">s un proceso utilizado en la industria para el tratamiento de residuos con bajo calor de combustión tales como efluentes acuosos con reducidas concentraciones de sustancias </w:t>
      </w:r>
      <w:r w:rsidRPr="00771664">
        <w:rPr>
          <w:rFonts w:ascii="Arial" w:hAnsi="Arial" w:cs="Arial"/>
          <w:color w:val="000000"/>
          <w:sz w:val="24"/>
          <w:szCs w:val="24"/>
        </w:rPr>
        <w:t>orgánicas</w:t>
      </w:r>
      <w:r w:rsidRPr="001D246E">
        <w:rPr>
          <w:rFonts w:ascii="Arial" w:hAnsi="Arial" w:cs="Arial"/>
          <w:color w:val="000000"/>
          <w:sz w:val="24"/>
          <w:szCs w:val="24"/>
        </w:rPr>
        <w:t>. El principio de este proceso consiste en la oxidación de los contaminantes orgánicos en fase acuosa mediante el oxígeno, a elevada temperatura y presión con producción de dióxido de carbono y producto</w:t>
      </w:r>
      <w:r w:rsidRPr="00771664">
        <w:rPr>
          <w:rFonts w:ascii="Arial" w:hAnsi="Arial" w:cs="Arial"/>
          <w:color w:val="000000"/>
          <w:sz w:val="24"/>
          <w:szCs w:val="24"/>
        </w:rPr>
        <w:t>s inocuos.</w:t>
      </w:r>
      <w:r w:rsidRPr="001D246E">
        <w:rPr>
          <w:rFonts w:ascii="Arial" w:hAnsi="Arial" w:cs="Arial"/>
          <w:color w:val="000000"/>
          <w:sz w:val="24"/>
          <w:szCs w:val="24"/>
        </w:rPr>
        <w:t xml:space="preserve"> Mediante este proceso se pueden obtener fuertes reducciones del contenido en sólidos de los lodos producid</w:t>
      </w:r>
      <w:r w:rsidRPr="00771664">
        <w:rPr>
          <w:rFonts w:ascii="Arial" w:hAnsi="Arial" w:cs="Arial"/>
          <w:color w:val="000000"/>
          <w:sz w:val="24"/>
          <w:szCs w:val="24"/>
        </w:rPr>
        <w:t>os. Y otro proceso es la</w:t>
      </w:r>
      <w:r w:rsidRPr="001D246E">
        <w:rPr>
          <w:rFonts w:ascii="Arial" w:hAnsi="Arial" w:cs="Arial"/>
          <w:color w:val="000000"/>
          <w:sz w:val="24"/>
          <w:szCs w:val="24"/>
        </w:rPr>
        <w:t xml:space="preserve"> </w:t>
      </w:r>
      <w:r w:rsidRPr="00771664">
        <w:rPr>
          <w:rFonts w:ascii="Arial" w:hAnsi="Arial" w:cs="Arial"/>
          <w:b/>
          <w:bCs/>
          <w:color w:val="000000"/>
          <w:sz w:val="24"/>
          <w:szCs w:val="24"/>
        </w:rPr>
        <w:t xml:space="preserve">incineración </w:t>
      </w:r>
      <w:r w:rsidRPr="00771664">
        <w:rPr>
          <w:rFonts w:ascii="Arial" w:hAnsi="Arial" w:cs="Arial"/>
          <w:color w:val="000000"/>
          <w:sz w:val="24"/>
          <w:szCs w:val="24"/>
        </w:rPr>
        <w:t>s</w:t>
      </w:r>
      <w:r w:rsidRPr="001D246E">
        <w:rPr>
          <w:rFonts w:ascii="Arial" w:hAnsi="Arial" w:cs="Arial"/>
          <w:color w:val="000000"/>
          <w:sz w:val="24"/>
          <w:szCs w:val="24"/>
        </w:rPr>
        <w:t xml:space="preserve">e puede definir la incineración de los lodos como su destrucción térmica a elevada temperatura </w:t>
      </w:r>
      <w:r w:rsidRPr="00771664">
        <w:rPr>
          <w:rFonts w:ascii="Arial" w:hAnsi="Arial" w:cs="Arial"/>
          <w:color w:val="000000"/>
          <w:sz w:val="24"/>
          <w:szCs w:val="24"/>
        </w:rPr>
        <w:t xml:space="preserve">en presencia de exceso de aire </w:t>
      </w:r>
      <w:r w:rsidR="005B52DD" w:rsidRPr="00771664">
        <w:rPr>
          <w:rFonts w:ascii="Arial" w:hAnsi="Arial" w:cs="Arial"/>
          <w:color w:val="000000"/>
          <w:sz w:val="24"/>
          <w:szCs w:val="24"/>
        </w:rPr>
        <w:fldChar w:fldCharType="begin"/>
      </w:r>
      <w:r w:rsidR="00525A26">
        <w:rPr>
          <w:rFonts w:ascii="Arial" w:hAnsi="Arial" w:cs="Arial"/>
          <w:color w:val="000000"/>
          <w:sz w:val="24"/>
          <w:szCs w:val="24"/>
        </w:rPr>
        <w:instrText xml:space="preserve"> ADDIN EN.CITE &lt;EndNote&gt;&lt;Cite&gt;&lt;Author&gt;Vélez-Zuluaga&lt;/Author&gt;&lt;Year&gt;2007&lt;/Year&gt;&lt;RecNum&gt;79&lt;/RecNum&gt;&lt;record&gt;&lt;rec-number&gt;79&lt;/rec-number&gt;&lt;foreign-keys&gt;&lt;key app="EN" db-id="zvxz5vdt5t2ep8edetn5fxpcr2ewpsww5r9v"&gt;79&lt;/key&gt;&lt;/foreign-keys&gt;&lt;ref-type name="Journal Article"&gt;17&lt;/ref-type&gt;&lt;contributors&gt;&lt;authors&gt;&lt;author&gt;Vélez-Zuluaga, J. A.&lt;/author&gt;&lt;/authors&gt;&lt;/contributors&gt;&lt;titles&gt;&lt;title&gt;Los biosólidos: ¿una alternativa o un problema?&lt;/title&gt;&lt;secondary-title&gt;Producción más Limpia&lt;/secondary-title&gt;&lt;/titles&gt;&lt;periodical&gt;&lt;full-title&gt;Producción más Limpia&lt;/full-title&gt;&lt;/periodical&gt;&lt;pages&gt;1-15&lt;/pages&gt;&lt;volume&gt;2&lt;/volume&gt;&lt;dates&gt;&lt;year&gt;2007&lt;/year&gt;&lt;/dates&gt;&lt;urls&gt;&lt;/urls&gt;&lt;/record&gt;&lt;/Cite&gt;&lt;/EndNote&gt;</w:instrText>
      </w:r>
      <w:r w:rsidR="005B52DD" w:rsidRPr="00771664">
        <w:rPr>
          <w:rFonts w:ascii="Arial" w:hAnsi="Arial" w:cs="Arial"/>
          <w:color w:val="000000"/>
          <w:sz w:val="24"/>
          <w:szCs w:val="24"/>
        </w:rPr>
        <w:fldChar w:fldCharType="separate"/>
      </w:r>
      <w:r w:rsidR="005B52DD" w:rsidRPr="00771664">
        <w:rPr>
          <w:rFonts w:ascii="Arial" w:hAnsi="Arial" w:cs="Arial"/>
          <w:color w:val="000000"/>
          <w:sz w:val="24"/>
          <w:szCs w:val="24"/>
        </w:rPr>
        <w:t>(Vélez-Zuluaga, 2007)</w:t>
      </w:r>
      <w:r w:rsidR="005B52DD" w:rsidRPr="00771664">
        <w:rPr>
          <w:rFonts w:ascii="Arial" w:hAnsi="Arial" w:cs="Arial"/>
          <w:color w:val="000000"/>
          <w:sz w:val="24"/>
          <w:szCs w:val="24"/>
        </w:rPr>
        <w:fldChar w:fldCharType="end"/>
      </w:r>
      <w:r w:rsidR="005B52DD" w:rsidRPr="00771664">
        <w:rPr>
          <w:rFonts w:ascii="Arial" w:hAnsi="Arial" w:cs="Arial"/>
          <w:color w:val="000000"/>
          <w:sz w:val="24"/>
          <w:szCs w:val="24"/>
        </w:rPr>
        <w:t>.</w:t>
      </w:r>
    </w:p>
    <w:p w14:paraId="63283FBE" w14:textId="77777777" w:rsidR="0028107C" w:rsidRPr="00AC61F5" w:rsidRDefault="0028107C" w:rsidP="00AC61F5">
      <w:pPr>
        <w:pStyle w:val="Ttulo2"/>
        <w:rPr>
          <w:rFonts w:ascii="Arial" w:hAnsi="Arial" w:cs="Arial"/>
          <w:b/>
          <w:color w:val="auto"/>
          <w:sz w:val="24"/>
        </w:rPr>
      </w:pPr>
    </w:p>
    <w:p w14:paraId="47B4A585" w14:textId="70CF9B7F" w:rsidR="005B52DD" w:rsidRDefault="0028107C" w:rsidP="00AC61F5">
      <w:pPr>
        <w:pStyle w:val="Ttulo2"/>
        <w:rPr>
          <w:rFonts w:ascii="Arial" w:hAnsi="Arial" w:cs="Arial"/>
          <w:b/>
          <w:color w:val="auto"/>
          <w:sz w:val="24"/>
        </w:rPr>
      </w:pPr>
      <w:bookmarkStart w:id="36" w:name="_Toc436296306"/>
      <w:r w:rsidRPr="00AC61F5">
        <w:rPr>
          <w:rFonts w:ascii="Arial" w:hAnsi="Arial" w:cs="Arial"/>
          <w:b/>
          <w:color w:val="auto"/>
          <w:sz w:val="24"/>
        </w:rPr>
        <w:t>3.6</w:t>
      </w:r>
      <w:r w:rsidRPr="00AC61F5">
        <w:rPr>
          <w:rFonts w:ascii="Arial" w:hAnsi="Arial" w:cs="Arial"/>
          <w:b/>
          <w:color w:val="auto"/>
          <w:sz w:val="24"/>
        </w:rPr>
        <w:tab/>
      </w:r>
      <w:r w:rsidR="005B52DD" w:rsidRPr="00AC61F5">
        <w:rPr>
          <w:rFonts w:ascii="Arial" w:hAnsi="Arial" w:cs="Arial"/>
          <w:b/>
          <w:color w:val="auto"/>
          <w:sz w:val="24"/>
        </w:rPr>
        <w:t>Alternativas de aprovechamiento de los lodos</w:t>
      </w:r>
      <w:bookmarkEnd w:id="36"/>
      <w:r w:rsidR="005B52DD" w:rsidRPr="00AC61F5">
        <w:rPr>
          <w:rFonts w:ascii="Arial" w:hAnsi="Arial" w:cs="Arial"/>
          <w:b/>
          <w:color w:val="auto"/>
          <w:sz w:val="24"/>
        </w:rPr>
        <w:t xml:space="preserve"> </w:t>
      </w:r>
    </w:p>
    <w:p w14:paraId="187578F1" w14:textId="77777777" w:rsidR="00E12573" w:rsidRPr="00E12573" w:rsidRDefault="00E12573" w:rsidP="00E12573"/>
    <w:p w14:paraId="783EACDD" w14:textId="6E2A00C1" w:rsidR="00D60202" w:rsidRDefault="005B52DD" w:rsidP="00F2326A">
      <w:pPr>
        <w:spacing w:line="360" w:lineRule="auto"/>
        <w:jc w:val="both"/>
        <w:rPr>
          <w:rFonts w:ascii="Arial" w:hAnsi="Arial" w:cs="Arial"/>
          <w:sz w:val="24"/>
          <w:szCs w:val="24"/>
        </w:rPr>
      </w:pPr>
      <w:r w:rsidRPr="00771664">
        <w:rPr>
          <w:rFonts w:ascii="Arial" w:hAnsi="Arial" w:cs="Arial"/>
          <w:sz w:val="24"/>
          <w:szCs w:val="24"/>
        </w:rPr>
        <w:t>El alto contenido de materia orgánica de los lodos, podría hacer que se consideren a primera vista, los lodos como fertilizantes ideales.</w:t>
      </w:r>
      <w:r w:rsidR="002A35A5" w:rsidRPr="00771664">
        <w:rPr>
          <w:rFonts w:ascii="Arial" w:hAnsi="Arial" w:cs="Arial"/>
          <w:sz w:val="24"/>
          <w:szCs w:val="24"/>
        </w:rPr>
        <w:t xml:space="preserve"> Los lodos producidos en procesos de tratamiento residual representan una enorme cantidad de biomasa potencialmente valiosa, y se realizan esfuerzos continuos para aprovecharla mejor. La composición de abonos con lodos crudos filtrados proporciona un material orgánico estable, semejante al humus, que se puede utilizar como </w:t>
      </w:r>
      <w:r w:rsidR="002A35A5" w:rsidRPr="00771664">
        <w:rPr>
          <w:rFonts w:ascii="Arial" w:hAnsi="Arial" w:cs="Arial"/>
          <w:sz w:val="24"/>
          <w:szCs w:val="24"/>
        </w:rPr>
        <w:lastRenderedPageBreak/>
        <w:t>acondicionador de terreno y como una fuente de nutrientes para las plantas. Estos lodos o biosólidos, pueden ser nocivos para la salud por la presencia tanto de químicos, virus y bacterias, que pueden causar enfermedades, es por esto que los biosólidos requieren de un manejo adecuado como lo es la neutralización de agentes patógenos, estabilización, filtración y secado previo si es necesario, para prevenir eventuales impactos negativos para la salud humana y para el medio ambiente. Pero a su vez, estos biosólidos poseen un alto contenido en materia orgánica, los cuales pueden contribuir a mejorar las condiciones físic</w:t>
      </w:r>
      <w:r w:rsidR="00F2326A" w:rsidRPr="00771664">
        <w:rPr>
          <w:rFonts w:ascii="Arial" w:hAnsi="Arial" w:cs="Arial"/>
          <w:sz w:val="24"/>
          <w:szCs w:val="24"/>
        </w:rPr>
        <w:t xml:space="preserve">as de los suelos </w:t>
      </w:r>
      <w:r w:rsidR="002A35A5" w:rsidRPr="00771664">
        <w:rPr>
          <w:rFonts w:ascii="Arial" w:hAnsi="Arial" w:cs="Arial"/>
          <w:sz w:val="24"/>
          <w:szCs w:val="24"/>
        </w:rPr>
        <w:t>y también poseen un alto contenido energético, el cual está presente tanto en el Biosólido (el lodo residual) como en el biogás (con un alto contenido en gas metano) que genera durante su tratamiento, el cuál puede usarse como combustible a través</w:t>
      </w:r>
      <w:r w:rsidR="00F2326A" w:rsidRPr="00771664">
        <w:rPr>
          <w:rFonts w:ascii="Arial" w:hAnsi="Arial" w:cs="Arial"/>
          <w:sz w:val="24"/>
          <w:szCs w:val="24"/>
        </w:rPr>
        <w:t xml:space="preserve"> de la incineración de éste o </w:t>
      </w:r>
      <w:r w:rsidR="002A35A5" w:rsidRPr="00771664">
        <w:rPr>
          <w:rFonts w:ascii="Arial" w:hAnsi="Arial" w:cs="Arial"/>
          <w:sz w:val="24"/>
          <w:szCs w:val="24"/>
        </w:rPr>
        <w:t xml:space="preserve">disponerse junto a otros que sean fósiles como es el carbón </w:t>
      </w:r>
      <w:r w:rsidR="00F2326A" w:rsidRPr="00771664">
        <w:rPr>
          <w:rFonts w:ascii="Arial" w:hAnsi="Arial" w:cs="Arial"/>
          <w:sz w:val="24"/>
          <w:szCs w:val="24"/>
        </w:rPr>
        <w:t xml:space="preserve">y para la producción de energía </w:t>
      </w:r>
      <w:r w:rsidR="00F2326A" w:rsidRPr="00771664">
        <w:rPr>
          <w:rFonts w:ascii="Arial" w:hAnsi="Arial" w:cs="Arial"/>
          <w:sz w:val="24"/>
          <w:szCs w:val="24"/>
        </w:rPr>
        <w:fldChar w:fldCharType="begin"/>
      </w:r>
      <w:r w:rsidR="00525A26">
        <w:rPr>
          <w:rFonts w:ascii="Arial" w:hAnsi="Arial" w:cs="Arial"/>
          <w:sz w:val="24"/>
          <w:szCs w:val="24"/>
        </w:rPr>
        <w:instrText xml:space="preserve"> ADDIN EN.CITE &lt;EndNote&gt;&lt;Cite&gt;&lt;Author&gt;Rojas-Remis&lt;/Author&gt;&lt;Year&gt;2011&lt;/Year&gt;&lt;RecNum&gt;80&lt;/RecNum&gt;&lt;record&gt;&lt;rec-number&gt;80&lt;/rec-number&gt;&lt;foreign-keys&gt;&lt;key app="EN" db-id="zvxz5vdt5t2ep8edetn5fxpcr2ewpsww5r9v"&gt;80&lt;/key&gt;&lt;/foreign-keys&gt;&lt;ref-type name="Journal Article"&gt;17&lt;/ref-type&gt;&lt;contributors&gt;&lt;authors&gt;&lt;author&gt;Rojas-Remis, R.&lt;/author&gt;&lt;author&gt;Mendoza-Espinosa, L. G.&lt;/author&gt;&lt;/authors&gt;&lt;/contributors&gt;&lt;titles&gt;&lt;title&gt;Hacia la sustentabilidad: Los residuos sólidos como fuente de energía y materia prima&lt;/title&gt;&lt;secondary-title&gt;Revista de Investigación &lt;/secondary-title&gt;&lt;/titles&gt;&lt;periodical&gt;&lt;full-title&gt;Revista de Investigación&lt;/full-title&gt;&lt;/periodical&gt;&lt;pages&gt;343-349&lt;/pages&gt;&lt;dates&gt;&lt;year&gt;2011&lt;/year&gt;&lt;/dates&gt;&lt;urls&gt;&lt;/urls&gt;&lt;/record&gt;&lt;/Cite&gt;&lt;/EndNote&gt;</w:instrText>
      </w:r>
      <w:r w:rsidR="00F2326A" w:rsidRPr="00771664">
        <w:rPr>
          <w:rFonts w:ascii="Arial" w:hAnsi="Arial" w:cs="Arial"/>
          <w:sz w:val="24"/>
          <w:szCs w:val="24"/>
        </w:rPr>
        <w:fldChar w:fldCharType="separate"/>
      </w:r>
      <w:r w:rsidR="00F2326A" w:rsidRPr="00771664">
        <w:rPr>
          <w:rFonts w:ascii="Arial" w:hAnsi="Arial" w:cs="Arial"/>
          <w:sz w:val="24"/>
          <w:szCs w:val="24"/>
        </w:rPr>
        <w:t>(Rojas-Remis y Mendoza-Espinosa, 2011)</w:t>
      </w:r>
      <w:r w:rsidR="00F2326A" w:rsidRPr="00771664">
        <w:rPr>
          <w:rFonts w:ascii="Arial" w:hAnsi="Arial" w:cs="Arial"/>
          <w:sz w:val="24"/>
          <w:szCs w:val="24"/>
        </w:rPr>
        <w:fldChar w:fldCharType="end"/>
      </w:r>
      <w:r w:rsidR="00771664">
        <w:rPr>
          <w:rFonts w:ascii="Arial" w:hAnsi="Arial" w:cs="Arial"/>
          <w:sz w:val="24"/>
          <w:szCs w:val="24"/>
        </w:rPr>
        <w:t>.</w:t>
      </w:r>
    </w:p>
    <w:p w14:paraId="14FE0655" w14:textId="77777777" w:rsidR="00B3688B" w:rsidRDefault="00B3688B" w:rsidP="006D5757">
      <w:pPr>
        <w:spacing w:line="360" w:lineRule="auto"/>
        <w:ind w:firstLine="708"/>
        <w:jc w:val="both"/>
        <w:rPr>
          <w:rFonts w:ascii="Arial" w:hAnsi="Arial" w:cs="Arial"/>
          <w:b/>
          <w:sz w:val="24"/>
          <w:szCs w:val="24"/>
        </w:rPr>
      </w:pPr>
    </w:p>
    <w:p w14:paraId="04EB95A5" w14:textId="10A78273" w:rsidR="006D5757" w:rsidRDefault="0028107C" w:rsidP="00AC61F5">
      <w:pPr>
        <w:pStyle w:val="Ttulo3"/>
        <w:ind w:firstLine="708"/>
        <w:rPr>
          <w:rFonts w:ascii="Arial" w:hAnsi="Arial" w:cs="Arial"/>
          <w:b/>
          <w:color w:val="auto"/>
        </w:rPr>
      </w:pPr>
      <w:bookmarkStart w:id="37" w:name="_Toc436296307"/>
      <w:r w:rsidRPr="00AC61F5">
        <w:rPr>
          <w:rFonts w:ascii="Arial" w:hAnsi="Arial" w:cs="Arial"/>
          <w:b/>
          <w:color w:val="auto"/>
        </w:rPr>
        <w:t>3.6.1</w:t>
      </w:r>
      <w:r w:rsidRPr="00AC61F5">
        <w:rPr>
          <w:rFonts w:ascii="Arial" w:hAnsi="Arial" w:cs="Arial"/>
          <w:b/>
          <w:color w:val="auto"/>
        </w:rPr>
        <w:tab/>
      </w:r>
      <w:r w:rsidR="00F2326A" w:rsidRPr="00AC61F5">
        <w:rPr>
          <w:rFonts w:ascii="Arial" w:hAnsi="Arial" w:cs="Arial"/>
          <w:b/>
          <w:color w:val="auto"/>
        </w:rPr>
        <w:t>Ventajas y desventajas de las alternativas de aprovechamiento de los lodos</w:t>
      </w:r>
      <w:bookmarkEnd w:id="37"/>
    </w:p>
    <w:p w14:paraId="19E114DC" w14:textId="77777777" w:rsidR="00B3688B" w:rsidRPr="00B3688B" w:rsidRDefault="00B3688B" w:rsidP="00B3688B"/>
    <w:p w14:paraId="5D25BB5E" w14:textId="0290A34E" w:rsidR="00F70203" w:rsidRDefault="006D5757" w:rsidP="006D5757">
      <w:pPr>
        <w:spacing w:line="360" w:lineRule="auto"/>
        <w:ind w:firstLine="708"/>
        <w:jc w:val="both"/>
        <w:rPr>
          <w:rFonts w:ascii="Arial" w:hAnsi="Arial" w:cs="Arial"/>
          <w:sz w:val="24"/>
          <w:szCs w:val="24"/>
        </w:rPr>
      </w:pPr>
      <w:r w:rsidRPr="006D5757">
        <w:rPr>
          <w:rFonts w:ascii="Arial" w:hAnsi="Arial" w:cs="Arial"/>
          <w:sz w:val="24"/>
          <w:szCs w:val="24"/>
        </w:rPr>
        <w:t>Existen alternativas de aprovechamientos de lodos muy económicos que son fáciles de reducir el lodo y puede ser utilizado para un bien común, pero también existen algunas alternativas de aprovechamientos</w:t>
      </w:r>
      <w:r>
        <w:rPr>
          <w:rFonts w:ascii="Arial" w:hAnsi="Arial" w:cs="Arial"/>
          <w:sz w:val="24"/>
          <w:szCs w:val="24"/>
        </w:rPr>
        <w:t xml:space="preserve"> de lodos </w:t>
      </w:r>
      <w:r w:rsidRPr="006D5757">
        <w:rPr>
          <w:rFonts w:ascii="Arial" w:hAnsi="Arial" w:cs="Arial"/>
          <w:sz w:val="24"/>
          <w:szCs w:val="24"/>
        </w:rPr>
        <w:t xml:space="preserve"> muy costosos que</w:t>
      </w:r>
      <w:r>
        <w:rPr>
          <w:rFonts w:ascii="Arial" w:hAnsi="Arial" w:cs="Arial"/>
          <w:sz w:val="24"/>
          <w:szCs w:val="24"/>
        </w:rPr>
        <w:t xml:space="preserve"> no son viables al utilizarlos.</w:t>
      </w:r>
      <w:r w:rsidRPr="006D5757">
        <w:rPr>
          <w:rFonts w:ascii="Arial" w:hAnsi="Arial" w:cs="Arial"/>
          <w:sz w:val="24"/>
          <w:szCs w:val="24"/>
        </w:rPr>
        <w:t xml:space="preserve"> </w:t>
      </w:r>
    </w:p>
    <w:p w14:paraId="5CD112ED" w14:textId="77777777" w:rsidR="00095F6D" w:rsidRPr="006D5757" w:rsidRDefault="00095F6D" w:rsidP="006D5757">
      <w:pPr>
        <w:spacing w:line="360" w:lineRule="auto"/>
        <w:ind w:firstLine="708"/>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2405"/>
        <w:gridCol w:w="3402"/>
        <w:gridCol w:w="3020"/>
      </w:tblGrid>
      <w:tr w:rsidR="00BA3CAD" w:rsidRPr="00CB4215" w14:paraId="26223290" w14:textId="77777777" w:rsidTr="00C5531C">
        <w:trPr>
          <w:jc w:val="center"/>
        </w:trPr>
        <w:tc>
          <w:tcPr>
            <w:tcW w:w="2405" w:type="dxa"/>
            <w:shd w:val="clear" w:color="auto" w:fill="A6A6A6" w:themeFill="background1" w:themeFillShade="A6"/>
          </w:tcPr>
          <w:p w14:paraId="0F2877DF" w14:textId="77777777" w:rsidR="00BA3CAD" w:rsidRPr="00CB4215" w:rsidRDefault="00BA3CAD" w:rsidP="00CB4215">
            <w:pPr>
              <w:autoSpaceDE w:val="0"/>
              <w:autoSpaceDN w:val="0"/>
              <w:adjustRightInd w:val="0"/>
              <w:jc w:val="center"/>
              <w:rPr>
                <w:rFonts w:ascii="Arial" w:hAnsi="Arial" w:cs="Arial"/>
                <w:b/>
                <w:color w:val="000000"/>
                <w:sz w:val="23"/>
                <w:szCs w:val="23"/>
              </w:rPr>
            </w:pPr>
            <w:r w:rsidRPr="00CB4215">
              <w:rPr>
                <w:rFonts w:ascii="Arial" w:hAnsi="Arial" w:cs="Arial"/>
                <w:b/>
                <w:color w:val="000000"/>
                <w:sz w:val="24"/>
                <w:szCs w:val="23"/>
              </w:rPr>
              <w:t>Alternativas</w:t>
            </w:r>
          </w:p>
        </w:tc>
        <w:tc>
          <w:tcPr>
            <w:tcW w:w="3402" w:type="dxa"/>
            <w:shd w:val="clear" w:color="auto" w:fill="A6A6A6" w:themeFill="background1" w:themeFillShade="A6"/>
          </w:tcPr>
          <w:p w14:paraId="1E8B6B9F" w14:textId="77777777" w:rsidR="00BA3CAD" w:rsidRPr="00CB4215" w:rsidRDefault="00772E91" w:rsidP="00CB4215">
            <w:pPr>
              <w:autoSpaceDE w:val="0"/>
              <w:autoSpaceDN w:val="0"/>
              <w:adjustRightInd w:val="0"/>
              <w:jc w:val="center"/>
              <w:rPr>
                <w:rFonts w:ascii="Arial" w:hAnsi="Arial" w:cs="Arial"/>
                <w:b/>
                <w:color w:val="000000"/>
                <w:sz w:val="23"/>
                <w:szCs w:val="23"/>
              </w:rPr>
            </w:pPr>
            <w:r w:rsidRPr="00CB4215">
              <w:rPr>
                <w:rFonts w:ascii="Arial" w:hAnsi="Arial" w:cs="Arial"/>
                <w:b/>
                <w:color w:val="000000"/>
                <w:sz w:val="24"/>
                <w:szCs w:val="23"/>
              </w:rPr>
              <w:t>V</w:t>
            </w:r>
            <w:r w:rsidR="00BA3CAD" w:rsidRPr="00CB4215">
              <w:rPr>
                <w:rFonts w:ascii="Arial" w:hAnsi="Arial" w:cs="Arial"/>
                <w:b/>
                <w:color w:val="000000"/>
                <w:sz w:val="24"/>
                <w:szCs w:val="23"/>
              </w:rPr>
              <w:t>entajas</w:t>
            </w:r>
          </w:p>
        </w:tc>
        <w:tc>
          <w:tcPr>
            <w:tcW w:w="3020" w:type="dxa"/>
            <w:shd w:val="clear" w:color="auto" w:fill="A6A6A6" w:themeFill="background1" w:themeFillShade="A6"/>
          </w:tcPr>
          <w:p w14:paraId="65AC82C8" w14:textId="77777777" w:rsidR="00BA3CAD" w:rsidRPr="00CB4215" w:rsidRDefault="00772E91" w:rsidP="00CB4215">
            <w:pPr>
              <w:autoSpaceDE w:val="0"/>
              <w:autoSpaceDN w:val="0"/>
              <w:adjustRightInd w:val="0"/>
              <w:jc w:val="center"/>
              <w:rPr>
                <w:rFonts w:ascii="Arial" w:hAnsi="Arial" w:cs="Arial"/>
                <w:b/>
                <w:color w:val="000000"/>
                <w:sz w:val="23"/>
                <w:szCs w:val="23"/>
              </w:rPr>
            </w:pPr>
            <w:r w:rsidRPr="00CB4215">
              <w:rPr>
                <w:rFonts w:ascii="Arial" w:hAnsi="Arial" w:cs="Arial"/>
                <w:b/>
                <w:color w:val="000000"/>
                <w:sz w:val="24"/>
                <w:szCs w:val="23"/>
              </w:rPr>
              <w:t>D</w:t>
            </w:r>
            <w:r w:rsidR="00BA3CAD" w:rsidRPr="00CB4215">
              <w:rPr>
                <w:rFonts w:ascii="Arial" w:hAnsi="Arial" w:cs="Arial"/>
                <w:b/>
                <w:color w:val="000000"/>
                <w:sz w:val="24"/>
                <w:szCs w:val="23"/>
              </w:rPr>
              <w:t>esventajas</w:t>
            </w:r>
          </w:p>
        </w:tc>
      </w:tr>
      <w:tr w:rsidR="00BA3CAD" w14:paraId="0CBC46C2" w14:textId="77777777" w:rsidTr="00C5531C">
        <w:trPr>
          <w:jc w:val="center"/>
        </w:trPr>
        <w:tc>
          <w:tcPr>
            <w:tcW w:w="2405" w:type="dxa"/>
          </w:tcPr>
          <w:p w14:paraId="08FA741D" w14:textId="77777777" w:rsidR="00BA3CAD" w:rsidRDefault="00772E91" w:rsidP="00F2326A">
            <w:pPr>
              <w:autoSpaceDE w:val="0"/>
              <w:autoSpaceDN w:val="0"/>
              <w:adjustRightInd w:val="0"/>
              <w:jc w:val="both"/>
              <w:rPr>
                <w:rFonts w:ascii="Arial" w:hAnsi="Arial" w:cs="Arial"/>
                <w:color w:val="000000"/>
                <w:sz w:val="23"/>
                <w:szCs w:val="23"/>
              </w:rPr>
            </w:pPr>
            <w:r>
              <w:rPr>
                <w:rFonts w:ascii="Arial" w:hAnsi="Arial" w:cs="Arial"/>
                <w:color w:val="000000"/>
                <w:sz w:val="24"/>
                <w:szCs w:val="23"/>
              </w:rPr>
              <w:t>I</w:t>
            </w:r>
            <w:r w:rsidR="00BA3CAD" w:rsidRPr="00772E91">
              <w:rPr>
                <w:rFonts w:ascii="Arial" w:hAnsi="Arial" w:cs="Arial"/>
                <w:color w:val="000000"/>
                <w:sz w:val="24"/>
                <w:szCs w:val="23"/>
              </w:rPr>
              <w:t>ncineración</w:t>
            </w:r>
          </w:p>
        </w:tc>
        <w:tc>
          <w:tcPr>
            <w:tcW w:w="3402" w:type="dxa"/>
          </w:tcPr>
          <w:p w14:paraId="0B45400D" w14:textId="77777777" w:rsidR="00BA3CAD" w:rsidRPr="0028107C" w:rsidRDefault="00BA3CAD" w:rsidP="00BA3CAD">
            <w:pPr>
              <w:pStyle w:val="Default"/>
              <w:jc w:val="both"/>
              <w:rPr>
                <w:rFonts w:ascii="Arial" w:hAnsi="Arial" w:cs="Arial"/>
                <w:color w:val="auto"/>
              </w:rPr>
            </w:pPr>
          </w:p>
          <w:p w14:paraId="7AB6D915" w14:textId="77777777" w:rsidR="00BA3CAD" w:rsidRPr="0028107C" w:rsidRDefault="00BA3CAD" w:rsidP="00BA3CAD">
            <w:pPr>
              <w:pStyle w:val="Default"/>
              <w:numPr>
                <w:ilvl w:val="0"/>
                <w:numId w:val="4"/>
              </w:numPr>
              <w:jc w:val="both"/>
              <w:rPr>
                <w:rFonts w:ascii="Arial" w:hAnsi="Arial" w:cs="Arial"/>
              </w:rPr>
            </w:pPr>
            <w:r w:rsidRPr="0028107C">
              <w:rPr>
                <w:rFonts w:ascii="Arial" w:hAnsi="Arial" w:cs="Arial"/>
              </w:rPr>
              <w:t xml:space="preserve">Los biosólidos son reducidos a cenizas in-situ </w:t>
            </w:r>
          </w:p>
          <w:p w14:paraId="53B2FAD5" w14:textId="77777777" w:rsidR="00BA3CAD" w:rsidRPr="0028107C" w:rsidRDefault="00BA3CAD" w:rsidP="00BA3CAD">
            <w:pPr>
              <w:pStyle w:val="Default"/>
              <w:numPr>
                <w:ilvl w:val="0"/>
                <w:numId w:val="4"/>
              </w:numPr>
              <w:jc w:val="both"/>
              <w:rPr>
                <w:rFonts w:ascii="Arial" w:hAnsi="Arial" w:cs="Arial"/>
              </w:rPr>
            </w:pPr>
            <w:r w:rsidRPr="0028107C">
              <w:rPr>
                <w:rFonts w:ascii="Arial" w:hAnsi="Arial" w:cs="Arial"/>
              </w:rPr>
              <w:t xml:space="preserve">La combustión destruye todos los microorganismos presentes y oxida los compuestos orgánicos </w:t>
            </w:r>
            <w:r w:rsidRPr="0028107C">
              <w:rPr>
                <w:rFonts w:ascii="Arial" w:hAnsi="Arial" w:cs="Arial"/>
              </w:rPr>
              <w:lastRenderedPageBreak/>
              <w:t xml:space="preserve">tóxicos. </w:t>
            </w:r>
          </w:p>
          <w:p w14:paraId="144D8F21" w14:textId="77777777" w:rsidR="00BA3CAD" w:rsidRPr="0028107C" w:rsidRDefault="00BA3CAD" w:rsidP="00BA3CAD">
            <w:pPr>
              <w:pStyle w:val="Default"/>
              <w:numPr>
                <w:ilvl w:val="0"/>
                <w:numId w:val="4"/>
              </w:numPr>
              <w:jc w:val="both"/>
              <w:rPr>
                <w:rFonts w:ascii="Arial" w:hAnsi="Arial" w:cs="Arial"/>
              </w:rPr>
            </w:pPr>
            <w:r w:rsidRPr="0028107C">
              <w:rPr>
                <w:rFonts w:ascii="Arial" w:hAnsi="Arial" w:cs="Arial"/>
              </w:rPr>
              <w:t xml:space="preserve">Los metales pesados en las cenizas son menos solubles. </w:t>
            </w:r>
          </w:p>
          <w:p w14:paraId="7E789EFB" w14:textId="77777777" w:rsidR="00BA3CAD" w:rsidRPr="0028107C" w:rsidRDefault="00BA3CAD" w:rsidP="00BA3CAD">
            <w:pPr>
              <w:pStyle w:val="Default"/>
              <w:numPr>
                <w:ilvl w:val="0"/>
                <w:numId w:val="4"/>
              </w:numPr>
              <w:jc w:val="both"/>
              <w:rPr>
                <w:rFonts w:ascii="Arial" w:hAnsi="Arial" w:cs="Arial"/>
              </w:rPr>
            </w:pPr>
            <w:r w:rsidRPr="0028107C">
              <w:rPr>
                <w:rFonts w:ascii="Arial" w:hAnsi="Arial" w:cs="Arial"/>
              </w:rPr>
              <w:t xml:space="preserve">Un diseño adecuado puede hacer la incineración económicamente viable. </w:t>
            </w:r>
          </w:p>
          <w:p w14:paraId="7477F3A6" w14:textId="77777777" w:rsidR="00BA3CAD" w:rsidRPr="0028107C" w:rsidRDefault="00BA3CAD" w:rsidP="00F2326A">
            <w:pPr>
              <w:autoSpaceDE w:val="0"/>
              <w:autoSpaceDN w:val="0"/>
              <w:adjustRightInd w:val="0"/>
              <w:jc w:val="both"/>
              <w:rPr>
                <w:rFonts w:ascii="Arial" w:hAnsi="Arial" w:cs="Arial"/>
                <w:color w:val="000000"/>
                <w:sz w:val="24"/>
                <w:szCs w:val="24"/>
              </w:rPr>
            </w:pPr>
          </w:p>
        </w:tc>
        <w:tc>
          <w:tcPr>
            <w:tcW w:w="3020" w:type="dxa"/>
          </w:tcPr>
          <w:p w14:paraId="38CB19DF" w14:textId="77777777" w:rsidR="00BA3CAD" w:rsidRPr="00CB4215" w:rsidRDefault="00BA3CAD" w:rsidP="00BA3CAD">
            <w:pPr>
              <w:pStyle w:val="Default"/>
              <w:jc w:val="both"/>
              <w:rPr>
                <w:rFonts w:ascii="Arial" w:hAnsi="Arial" w:cs="Arial"/>
                <w:color w:val="auto"/>
              </w:rPr>
            </w:pPr>
          </w:p>
          <w:p w14:paraId="62AC4F82" w14:textId="77777777" w:rsidR="00BA3CAD" w:rsidRPr="00CB4215" w:rsidRDefault="00BA3CAD" w:rsidP="00BA3CAD">
            <w:pPr>
              <w:pStyle w:val="Default"/>
              <w:numPr>
                <w:ilvl w:val="0"/>
                <w:numId w:val="4"/>
              </w:numPr>
              <w:jc w:val="both"/>
              <w:rPr>
                <w:rFonts w:ascii="Arial" w:hAnsi="Arial" w:cs="Arial"/>
              </w:rPr>
            </w:pPr>
            <w:r w:rsidRPr="00CB4215">
              <w:rPr>
                <w:rFonts w:ascii="Arial" w:hAnsi="Arial" w:cs="Arial"/>
              </w:rPr>
              <w:t xml:space="preserve">De tipo económico dado que es la alternativa más costosa de eliminación de lodos. </w:t>
            </w:r>
          </w:p>
          <w:p w14:paraId="077323B8" w14:textId="77777777" w:rsidR="00BA3CAD" w:rsidRPr="00CB4215" w:rsidRDefault="00BA3CAD" w:rsidP="00BA3CAD">
            <w:pPr>
              <w:pStyle w:val="Default"/>
              <w:jc w:val="both"/>
              <w:rPr>
                <w:rFonts w:ascii="Arial" w:hAnsi="Arial" w:cs="Arial"/>
              </w:rPr>
            </w:pPr>
          </w:p>
          <w:p w14:paraId="672DF620" w14:textId="77777777" w:rsidR="00BA3CAD" w:rsidRPr="00CB4215" w:rsidRDefault="00BA3CAD" w:rsidP="00BA3CAD">
            <w:pPr>
              <w:pStyle w:val="Default"/>
              <w:numPr>
                <w:ilvl w:val="0"/>
                <w:numId w:val="4"/>
              </w:numPr>
              <w:jc w:val="both"/>
              <w:rPr>
                <w:rFonts w:ascii="Arial" w:hAnsi="Arial" w:cs="Arial"/>
              </w:rPr>
            </w:pPr>
            <w:r w:rsidRPr="00CB4215">
              <w:rPr>
                <w:rFonts w:ascii="Arial" w:hAnsi="Arial" w:cs="Arial"/>
              </w:rPr>
              <w:t xml:space="preserve">Las instalaciones </w:t>
            </w:r>
            <w:r w:rsidRPr="00CB4215">
              <w:rPr>
                <w:rFonts w:ascii="Arial" w:hAnsi="Arial" w:cs="Arial"/>
              </w:rPr>
              <w:lastRenderedPageBreak/>
              <w:t xml:space="preserve">de incineración suelen plantear comúnmente serios problemas de contestación social. </w:t>
            </w:r>
          </w:p>
          <w:p w14:paraId="694810E0" w14:textId="77777777" w:rsidR="00BA3CAD" w:rsidRPr="00CB4215" w:rsidRDefault="00BA3CAD" w:rsidP="00F2326A">
            <w:pPr>
              <w:autoSpaceDE w:val="0"/>
              <w:autoSpaceDN w:val="0"/>
              <w:adjustRightInd w:val="0"/>
              <w:jc w:val="both"/>
              <w:rPr>
                <w:rFonts w:ascii="Arial" w:hAnsi="Arial" w:cs="Arial"/>
                <w:color w:val="000000"/>
                <w:sz w:val="24"/>
                <w:szCs w:val="24"/>
              </w:rPr>
            </w:pPr>
          </w:p>
        </w:tc>
      </w:tr>
      <w:tr w:rsidR="00BA3CAD" w14:paraId="069B71EA" w14:textId="77777777" w:rsidTr="00C5531C">
        <w:trPr>
          <w:jc w:val="center"/>
        </w:trPr>
        <w:tc>
          <w:tcPr>
            <w:tcW w:w="2405" w:type="dxa"/>
          </w:tcPr>
          <w:p w14:paraId="2DF32ABD" w14:textId="3B3F2444" w:rsidR="00246A25" w:rsidRPr="00246A25" w:rsidRDefault="00772E91" w:rsidP="00F2326A">
            <w:pPr>
              <w:autoSpaceDE w:val="0"/>
              <w:autoSpaceDN w:val="0"/>
              <w:adjustRightInd w:val="0"/>
              <w:jc w:val="both"/>
              <w:rPr>
                <w:rFonts w:ascii="Arial" w:hAnsi="Arial" w:cs="Arial"/>
                <w:color w:val="000000"/>
                <w:sz w:val="24"/>
                <w:szCs w:val="23"/>
              </w:rPr>
            </w:pPr>
            <w:r>
              <w:rPr>
                <w:rFonts w:ascii="Arial" w:hAnsi="Arial" w:cs="Arial"/>
                <w:color w:val="000000"/>
                <w:sz w:val="24"/>
                <w:szCs w:val="23"/>
              </w:rPr>
              <w:lastRenderedPageBreak/>
              <w:t>C</w:t>
            </w:r>
            <w:r w:rsidR="00BA3CAD" w:rsidRPr="00772E91">
              <w:rPr>
                <w:rFonts w:ascii="Arial" w:hAnsi="Arial" w:cs="Arial"/>
                <w:color w:val="000000"/>
                <w:sz w:val="24"/>
                <w:szCs w:val="23"/>
              </w:rPr>
              <w:t>ompostaje</w:t>
            </w:r>
          </w:p>
        </w:tc>
        <w:tc>
          <w:tcPr>
            <w:tcW w:w="3402" w:type="dxa"/>
          </w:tcPr>
          <w:p w14:paraId="64BB5938" w14:textId="77777777" w:rsidR="00BA3CAD" w:rsidRPr="00CB4215" w:rsidRDefault="00BA3CAD" w:rsidP="00BA3CAD">
            <w:pPr>
              <w:pStyle w:val="Default"/>
              <w:jc w:val="both"/>
              <w:rPr>
                <w:rFonts w:ascii="Arial" w:hAnsi="Arial" w:cs="Arial"/>
                <w:color w:val="auto"/>
              </w:rPr>
            </w:pPr>
          </w:p>
          <w:p w14:paraId="025A9AE8" w14:textId="77777777" w:rsidR="00BA3CAD" w:rsidRPr="00CB4215" w:rsidRDefault="00BA3CAD" w:rsidP="00BA3CAD">
            <w:pPr>
              <w:pStyle w:val="Default"/>
              <w:numPr>
                <w:ilvl w:val="0"/>
                <w:numId w:val="5"/>
              </w:numPr>
              <w:jc w:val="both"/>
              <w:rPr>
                <w:rFonts w:ascii="Arial" w:hAnsi="Arial" w:cs="Arial"/>
              </w:rPr>
            </w:pPr>
            <w:r w:rsidRPr="00CB4215">
              <w:rPr>
                <w:rFonts w:ascii="Arial" w:hAnsi="Arial" w:cs="Arial"/>
              </w:rPr>
              <w:t xml:space="preserve">Se obtiene un producto de alta calidad comercializable para su uso en agricultura. </w:t>
            </w:r>
          </w:p>
          <w:p w14:paraId="68F5566C" w14:textId="77777777" w:rsidR="00BA3CAD" w:rsidRPr="00CB4215" w:rsidRDefault="00BA3CAD" w:rsidP="00BA3CAD">
            <w:pPr>
              <w:pStyle w:val="Default"/>
              <w:jc w:val="both"/>
              <w:rPr>
                <w:rFonts w:ascii="Arial" w:hAnsi="Arial" w:cs="Arial"/>
              </w:rPr>
            </w:pPr>
          </w:p>
          <w:p w14:paraId="27016A85" w14:textId="77777777" w:rsidR="00BA3CAD" w:rsidRPr="00CB4215" w:rsidRDefault="00BA3CAD" w:rsidP="00BA3CAD">
            <w:pPr>
              <w:pStyle w:val="Default"/>
              <w:numPr>
                <w:ilvl w:val="0"/>
                <w:numId w:val="5"/>
              </w:numPr>
              <w:jc w:val="both"/>
              <w:rPr>
                <w:rFonts w:ascii="Arial" w:hAnsi="Arial" w:cs="Arial"/>
              </w:rPr>
            </w:pPr>
            <w:r w:rsidRPr="00CB4215">
              <w:rPr>
                <w:rFonts w:ascii="Arial" w:hAnsi="Arial" w:cs="Arial"/>
              </w:rPr>
              <w:t xml:space="preserve">Admite ser combinado con otros procesos y presenta unos costos iniciales bajos. </w:t>
            </w:r>
          </w:p>
          <w:p w14:paraId="7C602F67" w14:textId="77777777" w:rsidR="00BA3CAD" w:rsidRPr="00CB4215" w:rsidRDefault="00BA3CAD" w:rsidP="00F2326A">
            <w:pPr>
              <w:autoSpaceDE w:val="0"/>
              <w:autoSpaceDN w:val="0"/>
              <w:adjustRightInd w:val="0"/>
              <w:jc w:val="both"/>
              <w:rPr>
                <w:rFonts w:ascii="Arial" w:hAnsi="Arial" w:cs="Arial"/>
                <w:color w:val="000000"/>
                <w:sz w:val="24"/>
                <w:szCs w:val="24"/>
              </w:rPr>
            </w:pPr>
          </w:p>
        </w:tc>
        <w:tc>
          <w:tcPr>
            <w:tcW w:w="3020" w:type="dxa"/>
          </w:tcPr>
          <w:p w14:paraId="11078060" w14:textId="77777777" w:rsidR="00BA3CAD" w:rsidRPr="00CB4215" w:rsidRDefault="00BA3CAD" w:rsidP="00BA3CAD">
            <w:pPr>
              <w:pStyle w:val="Default"/>
              <w:jc w:val="both"/>
              <w:rPr>
                <w:rFonts w:ascii="Arial" w:hAnsi="Arial" w:cs="Arial"/>
                <w:color w:val="auto"/>
              </w:rPr>
            </w:pPr>
          </w:p>
          <w:p w14:paraId="67D4A363" w14:textId="77777777" w:rsidR="00BA3CAD" w:rsidRPr="00CB4215" w:rsidRDefault="00BA3CAD" w:rsidP="00BA3CAD">
            <w:pPr>
              <w:pStyle w:val="Default"/>
              <w:numPr>
                <w:ilvl w:val="0"/>
                <w:numId w:val="5"/>
              </w:numPr>
              <w:jc w:val="both"/>
              <w:rPr>
                <w:rFonts w:ascii="Arial" w:hAnsi="Arial" w:cs="Arial"/>
              </w:rPr>
            </w:pPr>
            <w:r w:rsidRPr="00CB4215">
              <w:rPr>
                <w:rFonts w:ascii="Arial" w:hAnsi="Arial" w:cs="Arial"/>
              </w:rPr>
              <w:t xml:space="preserve">Requiere contenidos en sólidos entre el 40 y el 60% así como la incorporación de un agente de textura. </w:t>
            </w:r>
          </w:p>
          <w:p w14:paraId="638CF5DD" w14:textId="77777777" w:rsidR="00BA3CAD" w:rsidRPr="00CB4215" w:rsidRDefault="00BA3CAD" w:rsidP="00BA3CAD">
            <w:pPr>
              <w:pStyle w:val="Default"/>
              <w:jc w:val="both"/>
              <w:rPr>
                <w:rFonts w:ascii="Arial" w:hAnsi="Arial" w:cs="Arial"/>
              </w:rPr>
            </w:pPr>
          </w:p>
          <w:p w14:paraId="31C10484" w14:textId="77777777" w:rsidR="00BA3CAD" w:rsidRPr="00CB4215" w:rsidRDefault="00BA3CAD" w:rsidP="00BA3CAD">
            <w:pPr>
              <w:pStyle w:val="Default"/>
              <w:numPr>
                <w:ilvl w:val="0"/>
                <w:numId w:val="5"/>
              </w:numPr>
              <w:jc w:val="both"/>
              <w:rPr>
                <w:rFonts w:ascii="Arial" w:hAnsi="Arial" w:cs="Arial"/>
              </w:rPr>
            </w:pPr>
            <w:r w:rsidRPr="00CB4215">
              <w:rPr>
                <w:rFonts w:ascii="Arial" w:hAnsi="Arial" w:cs="Arial"/>
              </w:rPr>
              <w:t xml:space="preserve">Es preciso disponer de un sistema de aireado a presión o bien de Volteado mecánico, y debido a ello existe una posible dispersión de patógenos a través del polvo. </w:t>
            </w:r>
          </w:p>
          <w:p w14:paraId="54D6FEA3" w14:textId="77777777" w:rsidR="00BA3CAD" w:rsidRPr="00CB4215" w:rsidRDefault="00BA3CAD" w:rsidP="00BA3CAD">
            <w:pPr>
              <w:pStyle w:val="Default"/>
              <w:jc w:val="both"/>
              <w:rPr>
                <w:rFonts w:ascii="Arial" w:hAnsi="Arial" w:cs="Arial"/>
              </w:rPr>
            </w:pPr>
          </w:p>
          <w:p w14:paraId="56F3A661" w14:textId="77777777" w:rsidR="00BA3CAD" w:rsidRPr="00CB4215" w:rsidRDefault="00BA3CAD" w:rsidP="00BA3CAD">
            <w:pPr>
              <w:pStyle w:val="Default"/>
              <w:numPr>
                <w:ilvl w:val="0"/>
                <w:numId w:val="5"/>
              </w:numPr>
              <w:jc w:val="both"/>
              <w:rPr>
                <w:rFonts w:ascii="Arial" w:hAnsi="Arial" w:cs="Arial"/>
              </w:rPr>
            </w:pPr>
            <w:r w:rsidRPr="00CB4215">
              <w:rPr>
                <w:rFonts w:ascii="Arial" w:hAnsi="Arial" w:cs="Arial"/>
              </w:rPr>
              <w:t xml:space="preserve">Precisa la incorporación de otro material como fuente de carbono. </w:t>
            </w:r>
          </w:p>
          <w:p w14:paraId="5C42B80B" w14:textId="77777777" w:rsidR="00BA3CAD" w:rsidRPr="00CB4215" w:rsidRDefault="00BA3CAD" w:rsidP="00F2326A">
            <w:pPr>
              <w:autoSpaceDE w:val="0"/>
              <w:autoSpaceDN w:val="0"/>
              <w:adjustRightInd w:val="0"/>
              <w:jc w:val="both"/>
              <w:rPr>
                <w:rFonts w:ascii="Arial" w:hAnsi="Arial" w:cs="Arial"/>
                <w:color w:val="000000"/>
                <w:sz w:val="24"/>
                <w:szCs w:val="24"/>
              </w:rPr>
            </w:pPr>
          </w:p>
        </w:tc>
      </w:tr>
      <w:tr w:rsidR="00BA3CAD" w14:paraId="5C23C77A" w14:textId="77777777" w:rsidTr="00C5531C">
        <w:trPr>
          <w:jc w:val="center"/>
        </w:trPr>
        <w:tc>
          <w:tcPr>
            <w:tcW w:w="2405" w:type="dxa"/>
          </w:tcPr>
          <w:p w14:paraId="146DD169" w14:textId="77777777" w:rsidR="00BA3CAD" w:rsidRDefault="00BA3CAD" w:rsidP="00F2326A">
            <w:pPr>
              <w:autoSpaceDE w:val="0"/>
              <w:autoSpaceDN w:val="0"/>
              <w:adjustRightInd w:val="0"/>
              <w:jc w:val="both"/>
              <w:rPr>
                <w:rFonts w:ascii="Arial" w:hAnsi="Arial" w:cs="Arial"/>
                <w:color w:val="000000"/>
                <w:sz w:val="23"/>
                <w:szCs w:val="23"/>
              </w:rPr>
            </w:pPr>
            <w:r w:rsidRPr="00772E91">
              <w:rPr>
                <w:rFonts w:ascii="Arial" w:hAnsi="Arial" w:cs="Arial"/>
                <w:color w:val="000000"/>
                <w:sz w:val="24"/>
                <w:szCs w:val="23"/>
              </w:rPr>
              <w:t>Producción de ladrillos</w:t>
            </w:r>
          </w:p>
        </w:tc>
        <w:tc>
          <w:tcPr>
            <w:tcW w:w="3402" w:type="dxa"/>
          </w:tcPr>
          <w:p w14:paraId="540773D9" w14:textId="77777777" w:rsidR="00BA3CAD" w:rsidRPr="00772E91" w:rsidRDefault="00BA3CAD" w:rsidP="00772E91">
            <w:pPr>
              <w:pStyle w:val="Default"/>
              <w:spacing w:line="360" w:lineRule="auto"/>
              <w:jc w:val="both"/>
              <w:rPr>
                <w:rFonts w:ascii="Arial" w:hAnsi="Arial" w:cs="Arial"/>
                <w:color w:val="auto"/>
              </w:rPr>
            </w:pPr>
          </w:p>
          <w:p w14:paraId="3CF42958" w14:textId="77777777" w:rsidR="00BA3CAD" w:rsidRPr="00772E91" w:rsidRDefault="00BA3CAD" w:rsidP="00772E91">
            <w:pPr>
              <w:pStyle w:val="Default"/>
              <w:numPr>
                <w:ilvl w:val="0"/>
                <w:numId w:val="6"/>
              </w:numPr>
              <w:spacing w:line="360" w:lineRule="auto"/>
              <w:jc w:val="both"/>
              <w:rPr>
                <w:rFonts w:ascii="Arial" w:hAnsi="Arial" w:cs="Arial"/>
              </w:rPr>
            </w:pPr>
            <w:r w:rsidRPr="00772E91">
              <w:rPr>
                <w:rFonts w:ascii="Arial" w:hAnsi="Arial" w:cs="Arial"/>
              </w:rPr>
              <w:t xml:space="preserve">Eliminación de metales pesados por medio del proceso de cocción. </w:t>
            </w:r>
          </w:p>
          <w:p w14:paraId="7DE2E2D1" w14:textId="77777777" w:rsidR="00BA3CAD" w:rsidRPr="00772E91" w:rsidRDefault="00BA3CAD" w:rsidP="00772E91">
            <w:pPr>
              <w:pStyle w:val="Default"/>
              <w:spacing w:line="360" w:lineRule="auto"/>
              <w:jc w:val="both"/>
              <w:rPr>
                <w:rFonts w:ascii="Arial" w:hAnsi="Arial" w:cs="Arial"/>
                <w:color w:val="auto"/>
              </w:rPr>
            </w:pPr>
          </w:p>
          <w:p w14:paraId="04246191" w14:textId="77777777" w:rsidR="00BA3CAD" w:rsidRPr="00772E91" w:rsidRDefault="00BA3CAD" w:rsidP="00772E91">
            <w:pPr>
              <w:pStyle w:val="Default"/>
              <w:numPr>
                <w:ilvl w:val="0"/>
                <w:numId w:val="6"/>
              </w:numPr>
              <w:spacing w:line="360" w:lineRule="auto"/>
              <w:jc w:val="both"/>
              <w:rPr>
                <w:rFonts w:ascii="Arial" w:hAnsi="Arial" w:cs="Arial"/>
              </w:rPr>
            </w:pPr>
            <w:r w:rsidRPr="00772E91">
              <w:rPr>
                <w:rFonts w:ascii="Arial" w:hAnsi="Arial" w:cs="Arial"/>
              </w:rPr>
              <w:t xml:space="preserve">Se elimina con esta </w:t>
            </w:r>
            <w:r w:rsidRPr="00772E91">
              <w:rPr>
                <w:rFonts w:ascii="Arial" w:hAnsi="Arial" w:cs="Arial"/>
              </w:rPr>
              <w:lastRenderedPageBreak/>
              <w:t xml:space="preserve">aplicación su potencial de emisión de olores. </w:t>
            </w:r>
          </w:p>
          <w:p w14:paraId="02BFB20D" w14:textId="77777777" w:rsidR="00BA3CAD" w:rsidRPr="00772E91" w:rsidRDefault="00BA3CAD" w:rsidP="00772E91">
            <w:pPr>
              <w:pStyle w:val="Default"/>
              <w:spacing w:line="360" w:lineRule="auto"/>
              <w:jc w:val="both"/>
              <w:rPr>
                <w:rFonts w:ascii="Arial" w:hAnsi="Arial" w:cs="Arial"/>
              </w:rPr>
            </w:pPr>
          </w:p>
          <w:p w14:paraId="0F1E3CF2" w14:textId="77777777" w:rsidR="00BA3CAD" w:rsidRPr="00772E91" w:rsidRDefault="00BA3CAD" w:rsidP="00772E91">
            <w:pPr>
              <w:pStyle w:val="Default"/>
              <w:numPr>
                <w:ilvl w:val="0"/>
                <w:numId w:val="6"/>
              </w:numPr>
              <w:spacing w:line="360" w:lineRule="auto"/>
              <w:jc w:val="both"/>
              <w:rPr>
                <w:rFonts w:ascii="Arial" w:hAnsi="Arial" w:cs="Arial"/>
              </w:rPr>
            </w:pPr>
            <w:r w:rsidRPr="00772E91">
              <w:rPr>
                <w:rFonts w:ascii="Arial" w:hAnsi="Arial" w:cs="Arial"/>
              </w:rPr>
              <w:t xml:space="preserve">Sirven para reforzar la estructura mecánica del ladrillo al quedar incorporados en éste. </w:t>
            </w:r>
          </w:p>
          <w:p w14:paraId="1614C771" w14:textId="77777777" w:rsidR="00BA3CAD" w:rsidRPr="00772E91" w:rsidRDefault="00BA3CAD" w:rsidP="00772E91">
            <w:pPr>
              <w:pStyle w:val="Default"/>
              <w:spacing w:line="360" w:lineRule="auto"/>
              <w:jc w:val="both"/>
              <w:rPr>
                <w:rFonts w:ascii="Arial" w:hAnsi="Arial" w:cs="Arial"/>
              </w:rPr>
            </w:pPr>
          </w:p>
          <w:p w14:paraId="3633F505" w14:textId="77777777" w:rsidR="00BA3CAD" w:rsidRPr="00772E91" w:rsidRDefault="00BA3CAD" w:rsidP="00772E91">
            <w:pPr>
              <w:pStyle w:val="Default"/>
              <w:numPr>
                <w:ilvl w:val="0"/>
                <w:numId w:val="6"/>
              </w:numPr>
              <w:spacing w:line="360" w:lineRule="auto"/>
              <w:jc w:val="both"/>
              <w:rPr>
                <w:rFonts w:ascii="Arial" w:hAnsi="Arial" w:cs="Arial"/>
              </w:rPr>
            </w:pPr>
            <w:r w:rsidRPr="00772E91">
              <w:rPr>
                <w:rFonts w:ascii="Arial" w:hAnsi="Arial" w:cs="Arial"/>
              </w:rPr>
              <w:t xml:space="preserve">Incorporación de materia orgánica, ya que ésta al degradarse y </w:t>
            </w:r>
            <w:proofErr w:type="spellStart"/>
            <w:r w:rsidRPr="00772E91">
              <w:rPr>
                <w:rFonts w:ascii="Arial" w:hAnsi="Arial" w:cs="Arial"/>
              </w:rPr>
              <w:t>combustionarse</w:t>
            </w:r>
            <w:proofErr w:type="spellEnd"/>
            <w:r w:rsidRPr="00772E91">
              <w:rPr>
                <w:rFonts w:ascii="Arial" w:hAnsi="Arial" w:cs="Arial"/>
              </w:rPr>
              <w:t xml:space="preserve"> durante la cocción, crea una porosidad interna en el ladrillo propiciada por la formación y salida de los gases de descomposición. </w:t>
            </w:r>
          </w:p>
          <w:p w14:paraId="024B98C9" w14:textId="77777777" w:rsidR="00BA3CAD" w:rsidRPr="00772E91" w:rsidRDefault="00BA3CAD" w:rsidP="00772E91">
            <w:pPr>
              <w:pStyle w:val="Default"/>
              <w:spacing w:line="360" w:lineRule="auto"/>
              <w:ind w:left="720"/>
              <w:jc w:val="both"/>
              <w:rPr>
                <w:rFonts w:ascii="Arial" w:hAnsi="Arial" w:cs="Arial"/>
              </w:rPr>
            </w:pPr>
          </w:p>
          <w:p w14:paraId="293113F0" w14:textId="77777777" w:rsidR="00BA3CAD" w:rsidRPr="00772E91" w:rsidRDefault="00BA3CAD" w:rsidP="00772E91">
            <w:pPr>
              <w:autoSpaceDE w:val="0"/>
              <w:autoSpaceDN w:val="0"/>
              <w:adjustRightInd w:val="0"/>
              <w:spacing w:line="360" w:lineRule="auto"/>
              <w:jc w:val="both"/>
              <w:rPr>
                <w:rFonts w:ascii="Arial" w:hAnsi="Arial" w:cs="Arial"/>
                <w:color w:val="000000"/>
                <w:sz w:val="24"/>
                <w:szCs w:val="24"/>
              </w:rPr>
            </w:pPr>
          </w:p>
        </w:tc>
        <w:tc>
          <w:tcPr>
            <w:tcW w:w="3020" w:type="dxa"/>
          </w:tcPr>
          <w:p w14:paraId="5AD6AB84" w14:textId="77777777" w:rsidR="00D60202" w:rsidRPr="00772E91" w:rsidRDefault="00D60202" w:rsidP="00772E91">
            <w:pPr>
              <w:pStyle w:val="Default"/>
              <w:spacing w:line="360" w:lineRule="auto"/>
              <w:jc w:val="both"/>
              <w:rPr>
                <w:rFonts w:ascii="Arial" w:hAnsi="Arial" w:cs="Arial"/>
                <w:color w:val="auto"/>
              </w:rPr>
            </w:pPr>
          </w:p>
          <w:p w14:paraId="787EC2D0" w14:textId="77777777" w:rsidR="00D60202" w:rsidRPr="00772E91" w:rsidRDefault="00D60202" w:rsidP="00772E91">
            <w:pPr>
              <w:pStyle w:val="Default"/>
              <w:numPr>
                <w:ilvl w:val="0"/>
                <w:numId w:val="6"/>
              </w:numPr>
              <w:spacing w:line="360" w:lineRule="auto"/>
              <w:jc w:val="both"/>
              <w:rPr>
                <w:rFonts w:ascii="Arial" w:hAnsi="Arial" w:cs="Arial"/>
              </w:rPr>
            </w:pPr>
            <w:r w:rsidRPr="00772E91">
              <w:rPr>
                <w:rFonts w:ascii="Arial" w:hAnsi="Arial" w:cs="Arial"/>
              </w:rPr>
              <w:t xml:space="preserve">Se anula la posibilidad de que exista lixiviación y posterior contaminación a causa de estos </w:t>
            </w:r>
            <w:r w:rsidRPr="00772E91">
              <w:rPr>
                <w:rFonts w:ascii="Arial" w:hAnsi="Arial" w:cs="Arial"/>
              </w:rPr>
              <w:lastRenderedPageBreak/>
              <w:t xml:space="preserve">metales. </w:t>
            </w:r>
          </w:p>
          <w:p w14:paraId="320499ED" w14:textId="77777777" w:rsidR="00D60202" w:rsidRPr="00772E91" w:rsidRDefault="00D60202" w:rsidP="00772E91">
            <w:pPr>
              <w:pStyle w:val="Default"/>
              <w:spacing w:line="360" w:lineRule="auto"/>
              <w:jc w:val="both"/>
              <w:rPr>
                <w:rFonts w:ascii="Arial" w:hAnsi="Arial" w:cs="Arial"/>
                <w:color w:val="auto"/>
              </w:rPr>
            </w:pPr>
          </w:p>
          <w:p w14:paraId="7591F661" w14:textId="77777777" w:rsidR="00D60202" w:rsidRPr="00772E91" w:rsidRDefault="00D60202" w:rsidP="00772E91">
            <w:pPr>
              <w:pStyle w:val="Default"/>
              <w:numPr>
                <w:ilvl w:val="0"/>
                <w:numId w:val="6"/>
              </w:numPr>
              <w:spacing w:line="360" w:lineRule="auto"/>
              <w:jc w:val="both"/>
              <w:rPr>
                <w:rFonts w:ascii="Arial" w:hAnsi="Arial" w:cs="Arial"/>
              </w:rPr>
            </w:pPr>
            <w:r w:rsidRPr="00772E91">
              <w:rPr>
                <w:rFonts w:ascii="Arial" w:hAnsi="Arial" w:cs="Arial"/>
              </w:rPr>
              <w:t xml:space="preserve">Emisión de olores al secar los ladrillos. </w:t>
            </w:r>
          </w:p>
          <w:p w14:paraId="7BA5ECE8" w14:textId="77777777" w:rsidR="00D60202" w:rsidRPr="00772E91" w:rsidRDefault="00D60202" w:rsidP="00772E91">
            <w:pPr>
              <w:pStyle w:val="Default"/>
              <w:spacing w:line="360" w:lineRule="auto"/>
              <w:jc w:val="both"/>
              <w:rPr>
                <w:rFonts w:ascii="Arial" w:hAnsi="Arial" w:cs="Arial"/>
              </w:rPr>
            </w:pPr>
          </w:p>
          <w:p w14:paraId="277E8249" w14:textId="77777777" w:rsidR="00D60202" w:rsidRPr="00772E91" w:rsidRDefault="00D60202" w:rsidP="00772E91">
            <w:pPr>
              <w:pStyle w:val="Default"/>
              <w:numPr>
                <w:ilvl w:val="0"/>
                <w:numId w:val="6"/>
              </w:numPr>
              <w:spacing w:line="360" w:lineRule="auto"/>
              <w:jc w:val="both"/>
              <w:rPr>
                <w:rFonts w:ascii="Arial" w:hAnsi="Arial" w:cs="Arial"/>
              </w:rPr>
            </w:pPr>
            <w:r w:rsidRPr="00772E91">
              <w:rPr>
                <w:rFonts w:ascii="Arial" w:hAnsi="Arial" w:cs="Arial"/>
              </w:rPr>
              <w:t xml:space="preserve">Emisión de gases durante la cocción, ya sean gases inorgánicos u orgánicos volátiles. </w:t>
            </w:r>
          </w:p>
          <w:p w14:paraId="3B58E3B1" w14:textId="77777777" w:rsidR="00BA3CAD" w:rsidRPr="00772E91" w:rsidRDefault="00BA3CAD" w:rsidP="00772E91">
            <w:pPr>
              <w:pStyle w:val="Default"/>
              <w:spacing w:line="360" w:lineRule="auto"/>
              <w:ind w:left="720"/>
              <w:jc w:val="both"/>
              <w:rPr>
                <w:rFonts w:ascii="Arial" w:hAnsi="Arial" w:cs="Arial"/>
              </w:rPr>
            </w:pPr>
          </w:p>
        </w:tc>
      </w:tr>
      <w:tr w:rsidR="00BA3CAD" w14:paraId="169BA779" w14:textId="77777777" w:rsidTr="00C5531C">
        <w:trPr>
          <w:jc w:val="center"/>
        </w:trPr>
        <w:tc>
          <w:tcPr>
            <w:tcW w:w="2405" w:type="dxa"/>
          </w:tcPr>
          <w:p w14:paraId="63A88CC7" w14:textId="77777777" w:rsidR="00BA3CAD" w:rsidRDefault="00BA3CAD" w:rsidP="00F2326A">
            <w:pPr>
              <w:autoSpaceDE w:val="0"/>
              <w:autoSpaceDN w:val="0"/>
              <w:adjustRightInd w:val="0"/>
              <w:jc w:val="both"/>
              <w:rPr>
                <w:rFonts w:ascii="Arial" w:hAnsi="Arial" w:cs="Arial"/>
                <w:color w:val="000000"/>
                <w:sz w:val="23"/>
                <w:szCs w:val="23"/>
              </w:rPr>
            </w:pPr>
            <w:r w:rsidRPr="00772E91">
              <w:rPr>
                <w:rFonts w:ascii="Arial" w:hAnsi="Arial" w:cs="Arial"/>
                <w:color w:val="000000"/>
                <w:sz w:val="24"/>
                <w:szCs w:val="23"/>
              </w:rPr>
              <w:lastRenderedPageBreak/>
              <w:t>Fertilizantes orgánicos</w:t>
            </w:r>
          </w:p>
        </w:tc>
        <w:tc>
          <w:tcPr>
            <w:tcW w:w="3402" w:type="dxa"/>
          </w:tcPr>
          <w:p w14:paraId="542D98FD" w14:textId="77777777" w:rsidR="00D60202" w:rsidRPr="00772E91" w:rsidRDefault="00D60202" w:rsidP="00772E91">
            <w:pPr>
              <w:pStyle w:val="Default"/>
              <w:spacing w:line="360" w:lineRule="auto"/>
              <w:jc w:val="both"/>
              <w:rPr>
                <w:rFonts w:ascii="Arial" w:hAnsi="Arial" w:cs="Arial"/>
                <w:color w:val="auto"/>
              </w:rPr>
            </w:pPr>
          </w:p>
          <w:p w14:paraId="745314EC"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Mejoran las propiedades físicas de los suelos. </w:t>
            </w:r>
          </w:p>
          <w:p w14:paraId="32569AF8" w14:textId="77777777" w:rsidR="00D60202" w:rsidRPr="00772E91" w:rsidRDefault="00D60202" w:rsidP="00772E91">
            <w:pPr>
              <w:pStyle w:val="Default"/>
              <w:spacing w:line="360" w:lineRule="auto"/>
              <w:jc w:val="both"/>
              <w:rPr>
                <w:rFonts w:ascii="Arial" w:hAnsi="Arial" w:cs="Arial"/>
              </w:rPr>
            </w:pPr>
          </w:p>
          <w:p w14:paraId="3F83F209"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Uso especialmente empleado por que fortalece factores de practicidad y economía para tratar </w:t>
            </w:r>
            <w:r w:rsidRPr="00772E91">
              <w:rPr>
                <w:rFonts w:ascii="Arial" w:hAnsi="Arial" w:cs="Arial"/>
              </w:rPr>
              <w:lastRenderedPageBreak/>
              <w:t xml:space="preserve">los suelos. </w:t>
            </w:r>
          </w:p>
          <w:p w14:paraId="43E92A39" w14:textId="77777777" w:rsidR="00D60202" w:rsidRPr="00772E91" w:rsidRDefault="00D60202" w:rsidP="00772E91">
            <w:pPr>
              <w:pStyle w:val="Default"/>
              <w:spacing w:line="360" w:lineRule="auto"/>
              <w:jc w:val="both"/>
              <w:rPr>
                <w:rFonts w:ascii="Arial" w:hAnsi="Arial" w:cs="Arial"/>
              </w:rPr>
            </w:pPr>
          </w:p>
          <w:p w14:paraId="63059636"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Recirculación de los nutrientes del suelo en donde se aplicaron los lodos. </w:t>
            </w:r>
          </w:p>
          <w:p w14:paraId="686076B9" w14:textId="77777777" w:rsidR="00D60202" w:rsidRPr="00772E91" w:rsidRDefault="00D60202" w:rsidP="00772E91">
            <w:pPr>
              <w:pStyle w:val="Default"/>
              <w:spacing w:line="360" w:lineRule="auto"/>
              <w:jc w:val="both"/>
              <w:rPr>
                <w:rFonts w:ascii="Arial" w:hAnsi="Arial" w:cs="Arial"/>
              </w:rPr>
            </w:pPr>
          </w:p>
          <w:p w14:paraId="57B780A1"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Recuperación de suelos degradados y erosionados. </w:t>
            </w:r>
          </w:p>
          <w:p w14:paraId="35CE9022" w14:textId="77777777" w:rsidR="00BA3CAD" w:rsidRPr="00772E91" w:rsidRDefault="00BA3CAD" w:rsidP="00772E91">
            <w:pPr>
              <w:autoSpaceDE w:val="0"/>
              <w:autoSpaceDN w:val="0"/>
              <w:adjustRightInd w:val="0"/>
              <w:spacing w:line="360" w:lineRule="auto"/>
              <w:jc w:val="both"/>
              <w:rPr>
                <w:rFonts w:ascii="Arial" w:hAnsi="Arial" w:cs="Arial"/>
                <w:color w:val="000000"/>
                <w:sz w:val="24"/>
                <w:szCs w:val="24"/>
              </w:rPr>
            </w:pPr>
          </w:p>
        </w:tc>
        <w:tc>
          <w:tcPr>
            <w:tcW w:w="3020" w:type="dxa"/>
          </w:tcPr>
          <w:p w14:paraId="507C348E" w14:textId="77777777" w:rsidR="00D60202" w:rsidRPr="00772E91" w:rsidRDefault="00D60202" w:rsidP="00772E91">
            <w:pPr>
              <w:pStyle w:val="Default"/>
              <w:spacing w:line="360" w:lineRule="auto"/>
              <w:jc w:val="both"/>
              <w:rPr>
                <w:rFonts w:ascii="Arial" w:hAnsi="Arial" w:cs="Arial"/>
                <w:color w:val="auto"/>
              </w:rPr>
            </w:pPr>
          </w:p>
          <w:p w14:paraId="47F8FB03"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La dosis a aplicar depende de las condiciones de Nitrógeno y Fósforo de la superficie involucrada. </w:t>
            </w:r>
          </w:p>
          <w:p w14:paraId="35C26A3F" w14:textId="77777777" w:rsidR="00D60202" w:rsidRPr="00772E91" w:rsidRDefault="00D60202" w:rsidP="00772E91">
            <w:pPr>
              <w:pStyle w:val="Default"/>
              <w:spacing w:line="360" w:lineRule="auto"/>
              <w:jc w:val="both"/>
              <w:rPr>
                <w:rFonts w:ascii="Arial" w:hAnsi="Arial" w:cs="Arial"/>
              </w:rPr>
            </w:pPr>
          </w:p>
          <w:p w14:paraId="7E72C9A6" w14:textId="77777777" w:rsidR="00D60202" w:rsidRPr="00772E91" w:rsidRDefault="00D60202" w:rsidP="00772E91">
            <w:pPr>
              <w:pStyle w:val="Default"/>
              <w:numPr>
                <w:ilvl w:val="0"/>
                <w:numId w:val="7"/>
              </w:numPr>
              <w:spacing w:line="360" w:lineRule="auto"/>
              <w:jc w:val="both"/>
              <w:rPr>
                <w:rFonts w:ascii="Arial" w:hAnsi="Arial" w:cs="Arial"/>
              </w:rPr>
            </w:pPr>
            <w:r w:rsidRPr="00772E91">
              <w:rPr>
                <w:rFonts w:ascii="Arial" w:hAnsi="Arial" w:cs="Arial"/>
              </w:rPr>
              <w:t xml:space="preserve">Si se aplica en </w:t>
            </w:r>
            <w:r w:rsidRPr="00772E91">
              <w:rPr>
                <w:rFonts w:ascii="Arial" w:hAnsi="Arial" w:cs="Arial"/>
              </w:rPr>
              <w:lastRenderedPageBreak/>
              <w:t xml:space="preserve">exceso, puede afectar el trabajo de los pesticidas y plaguicidas en los suelos. </w:t>
            </w:r>
          </w:p>
          <w:p w14:paraId="14AEF28C" w14:textId="77777777" w:rsidR="00BA3CAD" w:rsidRPr="00772E91" w:rsidRDefault="00BA3CAD" w:rsidP="00772E91">
            <w:pPr>
              <w:autoSpaceDE w:val="0"/>
              <w:autoSpaceDN w:val="0"/>
              <w:adjustRightInd w:val="0"/>
              <w:spacing w:line="360" w:lineRule="auto"/>
              <w:jc w:val="both"/>
              <w:rPr>
                <w:rFonts w:ascii="Arial" w:hAnsi="Arial" w:cs="Arial"/>
                <w:color w:val="000000"/>
                <w:sz w:val="24"/>
                <w:szCs w:val="24"/>
              </w:rPr>
            </w:pPr>
          </w:p>
        </w:tc>
      </w:tr>
      <w:tr w:rsidR="00BA3CAD" w14:paraId="6AB5804B" w14:textId="77777777" w:rsidTr="00C5531C">
        <w:trPr>
          <w:jc w:val="center"/>
        </w:trPr>
        <w:tc>
          <w:tcPr>
            <w:tcW w:w="2405" w:type="dxa"/>
          </w:tcPr>
          <w:p w14:paraId="6C7492CA" w14:textId="77777777" w:rsidR="00BA3CAD" w:rsidRPr="00BA3CAD" w:rsidRDefault="00BA3CAD" w:rsidP="00BA3CAD">
            <w:pPr>
              <w:pStyle w:val="Default"/>
              <w:jc w:val="both"/>
              <w:rPr>
                <w:rFonts w:ascii="Arial" w:hAnsi="Arial" w:cs="Arial"/>
                <w:szCs w:val="23"/>
              </w:rPr>
            </w:pPr>
            <w:r w:rsidRPr="00BA3CAD">
              <w:rPr>
                <w:rFonts w:ascii="Arial" w:hAnsi="Arial" w:cs="Arial"/>
                <w:bCs/>
                <w:szCs w:val="23"/>
              </w:rPr>
              <w:lastRenderedPageBreak/>
              <w:t>Vermiestabilización o Vermicomposteo</w:t>
            </w:r>
            <w:r w:rsidRPr="00BA3CAD">
              <w:rPr>
                <w:rFonts w:ascii="Arial" w:hAnsi="Arial" w:cs="Arial"/>
                <w:szCs w:val="23"/>
              </w:rPr>
              <w:t xml:space="preserve"> </w:t>
            </w:r>
          </w:p>
          <w:p w14:paraId="4F303450" w14:textId="77777777" w:rsidR="00BA3CAD" w:rsidRDefault="00BA3CAD" w:rsidP="00F2326A">
            <w:pPr>
              <w:autoSpaceDE w:val="0"/>
              <w:autoSpaceDN w:val="0"/>
              <w:adjustRightInd w:val="0"/>
              <w:jc w:val="both"/>
              <w:rPr>
                <w:rFonts w:ascii="Arial" w:hAnsi="Arial" w:cs="Arial"/>
                <w:color w:val="000000"/>
                <w:sz w:val="23"/>
                <w:szCs w:val="23"/>
              </w:rPr>
            </w:pPr>
          </w:p>
        </w:tc>
        <w:tc>
          <w:tcPr>
            <w:tcW w:w="3402" w:type="dxa"/>
          </w:tcPr>
          <w:p w14:paraId="0753AE51" w14:textId="77777777" w:rsidR="00D60202" w:rsidRPr="00772E91" w:rsidRDefault="00D60202" w:rsidP="00772E91">
            <w:pPr>
              <w:pStyle w:val="Default"/>
              <w:numPr>
                <w:ilvl w:val="0"/>
                <w:numId w:val="8"/>
              </w:numPr>
              <w:spacing w:line="360" w:lineRule="auto"/>
              <w:jc w:val="both"/>
              <w:rPr>
                <w:rFonts w:ascii="Arial" w:hAnsi="Arial" w:cs="Arial"/>
              </w:rPr>
            </w:pPr>
            <w:r w:rsidRPr="00772E91">
              <w:rPr>
                <w:rFonts w:ascii="Arial" w:hAnsi="Arial" w:cs="Arial"/>
              </w:rPr>
              <w:t xml:space="preserve">Se logra la reducción de microorganismos patógenos, cerca de un 100%. </w:t>
            </w:r>
          </w:p>
          <w:p w14:paraId="30531751" w14:textId="77777777" w:rsidR="00BA3CAD" w:rsidRPr="00772E91" w:rsidRDefault="00BA3CAD" w:rsidP="00772E91">
            <w:pPr>
              <w:autoSpaceDE w:val="0"/>
              <w:autoSpaceDN w:val="0"/>
              <w:adjustRightInd w:val="0"/>
              <w:spacing w:line="360" w:lineRule="auto"/>
              <w:jc w:val="both"/>
              <w:rPr>
                <w:rFonts w:ascii="Arial" w:hAnsi="Arial" w:cs="Arial"/>
                <w:color w:val="000000"/>
                <w:sz w:val="24"/>
                <w:szCs w:val="24"/>
              </w:rPr>
            </w:pPr>
          </w:p>
        </w:tc>
        <w:tc>
          <w:tcPr>
            <w:tcW w:w="3020" w:type="dxa"/>
          </w:tcPr>
          <w:p w14:paraId="7EB2599C" w14:textId="77777777" w:rsidR="00D60202" w:rsidRPr="00772E91" w:rsidRDefault="00D60202" w:rsidP="00772E91">
            <w:pPr>
              <w:pStyle w:val="Default"/>
              <w:numPr>
                <w:ilvl w:val="0"/>
                <w:numId w:val="8"/>
              </w:numPr>
              <w:spacing w:line="360" w:lineRule="auto"/>
              <w:jc w:val="both"/>
              <w:rPr>
                <w:rFonts w:ascii="Arial" w:hAnsi="Arial" w:cs="Arial"/>
              </w:rPr>
            </w:pPr>
            <w:r w:rsidRPr="00772E91">
              <w:rPr>
                <w:rFonts w:ascii="Arial" w:hAnsi="Arial" w:cs="Arial"/>
              </w:rPr>
              <w:t xml:space="preserve">Solo debe aplicarse para plantas en las cuales la producción de lodo diario no sea superior a los 60lps </w:t>
            </w:r>
          </w:p>
          <w:p w14:paraId="1B24B80D" w14:textId="77777777" w:rsidR="00BA3CAD" w:rsidRPr="00772E91" w:rsidRDefault="00BA3CAD" w:rsidP="00772E91">
            <w:pPr>
              <w:autoSpaceDE w:val="0"/>
              <w:autoSpaceDN w:val="0"/>
              <w:adjustRightInd w:val="0"/>
              <w:spacing w:line="360" w:lineRule="auto"/>
              <w:jc w:val="both"/>
              <w:rPr>
                <w:rFonts w:ascii="Arial" w:hAnsi="Arial" w:cs="Arial"/>
                <w:color w:val="000000"/>
                <w:sz w:val="24"/>
                <w:szCs w:val="24"/>
              </w:rPr>
            </w:pPr>
          </w:p>
        </w:tc>
      </w:tr>
    </w:tbl>
    <w:p w14:paraId="12349E45" w14:textId="77777777" w:rsidR="001604FD" w:rsidRDefault="001604FD" w:rsidP="00E12573">
      <w:pPr>
        <w:pStyle w:val="Descripcin"/>
        <w:rPr>
          <w:rFonts w:ascii="Arial" w:hAnsi="Arial" w:cs="Arial"/>
          <w:b/>
          <w:i w:val="0"/>
          <w:color w:val="auto"/>
          <w:sz w:val="24"/>
          <w:szCs w:val="24"/>
        </w:rPr>
      </w:pPr>
      <w:bookmarkStart w:id="38" w:name="_Toc436397244"/>
    </w:p>
    <w:p w14:paraId="32A8C426" w14:textId="6DAD8007" w:rsidR="00095F6D" w:rsidRDefault="008A2AB3" w:rsidP="00E12573">
      <w:pPr>
        <w:pStyle w:val="Descripcin"/>
        <w:rPr>
          <w:rFonts w:ascii="Arial" w:hAnsi="Arial" w:cs="Arial"/>
          <w:i w:val="0"/>
          <w:color w:val="auto"/>
          <w:sz w:val="24"/>
          <w:szCs w:val="24"/>
        </w:rPr>
      </w:pPr>
      <w:r w:rsidRPr="00B51176">
        <w:rPr>
          <w:rFonts w:ascii="Arial" w:hAnsi="Arial" w:cs="Arial"/>
          <w:b/>
          <w:i w:val="0"/>
          <w:color w:val="auto"/>
          <w:sz w:val="24"/>
          <w:szCs w:val="24"/>
        </w:rPr>
        <w:t xml:space="preserve">Cuadro </w:t>
      </w:r>
      <w:r w:rsidRPr="00B51176">
        <w:rPr>
          <w:rFonts w:ascii="Arial" w:hAnsi="Arial" w:cs="Arial"/>
          <w:b/>
          <w:i w:val="0"/>
          <w:color w:val="auto"/>
          <w:sz w:val="24"/>
          <w:szCs w:val="24"/>
        </w:rPr>
        <w:fldChar w:fldCharType="begin"/>
      </w:r>
      <w:r w:rsidRPr="00B51176">
        <w:rPr>
          <w:rFonts w:ascii="Arial" w:hAnsi="Arial" w:cs="Arial"/>
          <w:b/>
          <w:i w:val="0"/>
          <w:color w:val="auto"/>
          <w:sz w:val="24"/>
          <w:szCs w:val="24"/>
        </w:rPr>
        <w:instrText xml:space="preserve"> SEQ Cuadro \* ARABIC </w:instrText>
      </w:r>
      <w:r w:rsidRPr="00B51176">
        <w:rPr>
          <w:rFonts w:ascii="Arial" w:hAnsi="Arial" w:cs="Arial"/>
          <w:b/>
          <w:i w:val="0"/>
          <w:color w:val="auto"/>
          <w:sz w:val="24"/>
          <w:szCs w:val="24"/>
        </w:rPr>
        <w:fldChar w:fldCharType="separate"/>
      </w:r>
      <w:r w:rsidR="00A833BF">
        <w:rPr>
          <w:rFonts w:ascii="Arial" w:hAnsi="Arial" w:cs="Arial"/>
          <w:b/>
          <w:i w:val="0"/>
          <w:noProof/>
          <w:color w:val="auto"/>
          <w:sz w:val="24"/>
          <w:szCs w:val="24"/>
        </w:rPr>
        <w:t>2</w:t>
      </w:r>
      <w:r w:rsidRPr="00B51176">
        <w:rPr>
          <w:rFonts w:ascii="Arial" w:hAnsi="Arial" w:cs="Arial"/>
          <w:b/>
          <w:i w:val="0"/>
          <w:color w:val="auto"/>
          <w:sz w:val="24"/>
          <w:szCs w:val="24"/>
        </w:rPr>
        <w:fldChar w:fldCharType="end"/>
      </w:r>
      <w:r w:rsidRPr="00B51176">
        <w:rPr>
          <w:rFonts w:ascii="Arial" w:hAnsi="Arial" w:cs="Arial"/>
          <w:b/>
          <w:i w:val="0"/>
          <w:color w:val="auto"/>
          <w:sz w:val="24"/>
          <w:szCs w:val="24"/>
        </w:rPr>
        <w:t>.</w:t>
      </w:r>
      <w:r w:rsidRPr="008A2AB3">
        <w:rPr>
          <w:rFonts w:ascii="Arial" w:hAnsi="Arial" w:cs="Arial"/>
          <w:i w:val="0"/>
          <w:color w:val="auto"/>
          <w:sz w:val="24"/>
          <w:szCs w:val="24"/>
        </w:rPr>
        <w:t xml:space="preserve"> </w:t>
      </w:r>
      <w:r w:rsidR="00D12579" w:rsidRPr="008A2AB3">
        <w:rPr>
          <w:rFonts w:ascii="Arial" w:hAnsi="Arial" w:cs="Arial"/>
          <w:i w:val="0"/>
          <w:color w:val="auto"/>
          <w:sz w:val="24"/>
          <w:szCs w:val="24"/>
        </w:rPr>
        <w:t>En este cuadro se describe  las</w:t>
      </w:r>
      <w:r w:rsidR="00D12579" w:rsidRPr="008A2AB3">
        <w:rPr>
          <w:rFonts w:ascii="Arial" w:hAnsi="Arial" w:cs="Arial"/>
          <w:b/>
          <w:i w:val="0"/>
          <w:color w:val="auto"/>
          <w:sz w:val="24"/>
          <w:szCs w:val="24"/>
        </w:rPr>
        <w:t xml:space="preserve"> </w:t>
      </w:r>
      <w:r w:rsidR="003F35C0" w:rsidRPr="008A2AB3">
        <w:rPr>
          <w:rFonts w:ascii="Arial" w:hAnsi="Arial" w:cs="Arial"/>
          <w:i w:val="0"/>
          <w:color w:val="auto"/>
          <w:sz w:val="24"/>
          <w:szCs w:val="24"/>
        </w:rPr>
        <w:t xml:space="preserve">ventajas y desventajas </w:t>
      </w:r>
      <w:r w:rsidR="00D12579" w:rsidRPr="008A2AB3">
        <w:rPr>
          <w:rFonts w:ascii="Arial" w:hAnsi="Arial" w:cs="Arial"/>
          <w:i w:val="0"/>
          <w:color w:val="auto"/>
          <w:sz w:val="24"/>
          <w:szCs w:val="24"/>
        </w:rPr>
        <w:t>para</w:t>
      </w:r>
      <w:r w:rsidR="003F35C0" w:rsidRPr="008A2AB3">
        <w:rPr>
          <w:rFonts w:ascii="Arial" w:hAnsi="Arial" w:cs="Arial"/>
          <w:i w:val="0"/>
          <w:color w:val="auto"/>
          <w:sz w:val="24"/>
          <w:szCs w:val="24"/>
        </w:rPr>
        <w:t xml:space="preserve"> las alternativas del aprovechamiento de los lodos </w:t>
      </w:r>
      <w:r w:rsidR="003F35C0" w:rsidRPr="008A2AB3">
        <w:rPr>
          <w:rFonts w:ascii="Arial" w:hAnsi="Arial" w:cs="Arial"/>
          <w:i w:val="0"/>
          <w:color w:val="auto"/>
          <w:sz w:val="24"/>
          <w:szCs w:val="24"/>
        </w:rPr>
        <w:fldChar w:fldCharType="begin"/>
      </w:r>
      <w:r w:rsidR="00525A26" w:rsidRPr="008A2AB3">
        <w:rPr>
          <w:rFonts w:ascii="Arial" w:hAnsi="Arial" w:cs="Arial"/>
          <w:i w:val="0"/>
          <w:color w:val="auto"/>
          <w:sz w:val="24"/>
          <w:szCs w:val="24"/>
        </w:rPr>
        <w:instrText xml:space="preserve"> ADDIN EN.CITE &lt;EndNote&gt;&lt;Cite&gt;&lt;Author&gt;Marañon-Malson&lt;/Author&gt;&lt;Year&gt;2009&lt;/Year&gt;&lt;RecNum&gt;81&lt;/RecNum&gt;&lt;record&gt;&lt;rec-number&gt;81&lt;/rec-number&gt;&lt;foreign-keys&gt;&lt;key app="EN" db-id="zvxz5vdt5t2ep8edetn5fxpcr2ewpsww5r9v"&gt;81&lt;/key&gt;&lt;/foreign-keys&gt;&lt;ref-type name="Journal Article"&gt;17&lt;/ref-type&gt;&lt;contributors&gt;&lt;authors&gt;&lt;author&gt;Marañon-Malson, E.&lt;/author&gt;&lt;author&gt;Castrillón-Peláez, L.&lt;/author&gt;&lt;author&gt;González-Torre, P.&lt;/author&gt;&lt;/authors&gt;&lt;/contributors&gt;&lt;titles&gt;&lt;title&gt;Aplicaciones del compost obtenido a partir de la recogida selectiva de residuos sólidos organicos en asturias. Estudio de mercado y de posibles usos agroforestales&lt;/title&gt;&lt;secondary-title&gt;Instituto Universitario de Tecnología Industrial de Asturias (IUTA)&lt;/secondary-title&gt;&lt;/titles&gt;&lt;periodical&gt;&lt;full-title&gt;Instituto Universitario de Tecnología Industrial de Asturias (IUTA)&lt;/full-title&gt;&lt;/periodical&gt;&lt;pages&gt;1-93&lt;/pages&gt;&lt;dates&gt;&lt;year&gt;2009&lt;/year&gt;&lt;/dates&gt;&lt;urls&gt;&lt;/urls&gt;&lt;/record&gt;&lt;/Cite&gt;&lt;/EndNote&gt;</w:instrText>
      </w:r>
      <w:r w:rsidR="003F35C0" w:rsidRPr="008A2AB3">
        <w:rPr>
          <w:rFonts w:ascii="Arial" w:hAnsi="Arial" w:cs="Arial"/>
          <w:i w:val="0"/>
          <w:color w:val="auto"/>
          <w:sz w:val="24"/>
          <w:szCs w:val="24"/>
        </w:rPr>
        <w:fldChar w:fldCharType="separate"/>
      </w:r>
      <w:r w:rsidR="003F35C0" w:rsidRPr="008A2AB3">
        <w:rPr>
          <w:rFonts w:ascii="Arial" w:hAnsi="Arial" w:cs="Arial"/>
          <w:i w:val="0"/>
          <w:color w:val="auto"/>
          <w:sz w:val="24"/>
          <w:szCs w:val="24"/>
        </w:rPr>
        <w:t>(Marañon-Malson et al., 2009)</w:t>
      </w:r>
      <w:r w:rsidR="003F35C0" w:rsidRPr="008A2AB3">
        <w:rPr>
          <w:rFonts w:ascii="Arial" w:hAnsi="Arial" w:cs="Arial"/>
          <w:i w:val="0"/>
          <w:color w:val="auto"/>
          <w:sz w:val="24"/>
          <w:szCs w:val="24"/>
        </w:rPr>
        <w:fldChar w:fldCharType="end"/>
      </w:r>
      <w:r w:rsidR="003F35C0" w:rsidRPr="008A2AB3">
        <w:rPr>
          <w:rFonts w:ascii="Arial" w:hAnsi="Arial" w:cs="Arial"/>
          <w:i w:val="0"/>
          <w:color w:val="auto"/>
          <w:sz w:val="24"/>
          <w:szCs w:val="24"/>
        </w:rPr>
        <w:t>.</w:t>
      </w:r>
      <w:bookmarkEnd w:id="38"/>
    </w:p>
    <w:p w14:paraId="1DB18E96" w14:textId="77777777" w:rsidR="00E12573" w:rsidRDefault="00E12573" w:rsidP="00E12573"/>
    <w:p w14:paraId="3FB7E0F7" w14:textId="77777777" w:rsidR="00E12573" w:rsidRDefault="00E12573" w:rsidP="00E12573"/>
    <w:p w14:paraId="47A30DEA" w14:textId="77777777" w:rsidR="00E12573" w:rsidRDefault="00E12573" w:rsidP="00E12573"/>
    <w:p w14:paraId="5559A7F8" w14:textId="77777777" w:rsidR="00E12573" w:rsidRDefault="00E12573" w:rsidP="00E12573"/>
    <w:p w14:paraId="6B8DA663" w14:textId="77777777" w:rsidR="00E12573" w:rsidRDefault="00E12573" w:rsidP="00E12573"/>
    <w:p w14:paraId="3435273E" w14:textId="77777777" w:rsidR="00E12573" w:rsidRDefault="00E12573" w:rsidP="00E12573"/>
    <w:p w14:paraId="762F31FD" w14:textId="77777777" w:rsidR="00E12573" w:rsidRDefault="00E12573" w:rsidP="00E12573"/>
    <w:p w14:paraId="21EEE625" w14:textId="77777777" w:rsidR="00E12573" w:rsidRPr="00E12573" w:rsidRDefault="00E12573" w:rsidP="00E12573"/>
    <w:p w14:paraId="05429855" w14:textId="1018C981" w:rsidR="00F7550F" w:rsidRPr="00AC61F5" w:rsidRDefault="00CB4215" w:rsidP="00AC61F5">
      <w:pPr>
        <w:pStyle w:val="Ttulo1"/>
        <w:jc w:val="center"/>
        <w:rPr>
          <w:rFonts w:ascii="Arial" w:hAnsi="Arial" w:cs="Arial"/>
          <w:b/>
          <w:color w:val="auto"/>
          <w:sz w:val="24"/>
        </w:rPr>
      </w:pPr>
      <w:bookmarkStart w:id="39" w:name="_Toc436296308"/>
      <w:r w:rsidRPr="00AC61F5">
        <w:rPr>
          <w:rFonts w:ascii="Arial" w:hAnsi="Arial" w:cs="Arial"/>
          <w:b/>
          <w:color w:val="auto"/>
          <w:sz w:val="24"/>
        </w:rPr>
        <w:lastRenderedPageBreak/>
        <w:t>3.7</w:t>
      </w:r>
      <w:r w:rsidRPr="00AC61F5">
        <w:rPr>
          <w:rFonts w:ascii="Arial" w:hAnsi="Arial" w:cs="Arial"/>
          <w:b/>
          <w:color w:val="auto"/>
          <w:sz w:val="24"/>
        </w:rPr>
        <w:tab/>
      </w:r>
      <w:r w:rsidR="00C80038" w:rsidRPr="00AC61F5">
        <w:rPr>
          <w:rFonts w:ascii="Arial" w:hAnsi="Arial" w:cs="Arial"/>
          <w:b/>
          <w:color w:val="auto"/>
          <w:sz w:val="24"/>
        </w:rPr>
        <w:t>MARCO JURÍDICO</w:t>
      </w:r>
      <w:bookmarkEnd w:id="39"/>
    </w:p>
    <w:p w14:paraId="2F1EA7B6" w14:textId="77777777" w:rsidR="001604FD" w:rsidRDefault="001604FD" w:rsidP="00AC61F5">
      <w:pPr>
        <w:pStyle w:val="Ttulo2"/>
        <w:rPr>
          <w:rFonts w:ascii="Arial" w:hAnsi="Arial" w:cs="Arial"/>
          <w:b/>
          <w:color w:val="auto"/>
          <w:sz w:val="24"/>
        </w:rPr>
      </w:pPr>
      <w:bookmarkStart w:id="40" w:name="_Toc436296309"/>
    </w:p>
    <w:p w14:paraId="6BC77042" w14:textId="58335EFE" w:rsidR="00F56702" w:rsidRPr="00AC61F5" w:rsidRDefault="00CB4215" w:rsidP="00AC61F5">
      <w:pPr>
        <w:pStyle w:val="Ttulo2"/>
        <w:rPr>
          <w:rFonts w:ascii="Arial" w:hAnsi="Arial" w:cs="Arial"/>
          <w:b/>
          <w:color w:val="auto"/>
          <w:sz w:val="24"/>
        </w:rPr>
      </w:pPr>
      <w:r w:rsidRPr="00AC61F5">
        <w:rPr>
          <w:rFonts w:ascii="Arial" w:hAnsi="Arial" w:cs="Arial"/>
          <w:b/>
          <w:color w:val="auto"/>
          <w:sz w:val="24"/>
        </w:rPr>
        <w:t>3.7.1</w:t>
      </w:r>
      <w:r w:rsidRPr="00AC61F5">
        <w:rPr>
          <w:rFonts w:ascii="Arial" w:hAnsi="Arial" w:cs="Arial"/>
          <w:b/>
          <w:color w:val="auto"/>
          <w:sz w:val="24"/>
        </w:rPr>
        <w:tab/>
      </w:r>
      <w:r w:rsidR="00F56702" w:rsidRPr="00AC61F5">
        <w:rPr>
          <w:rFonts w:ascii="Arial" w:hAnsi="Arial" w:cs="Arial"/>
          <w:b/>
          <w:color w:val="auto"/>
          <w:sz w:val="24"/>
        </w:rPr>
        <w:t xml:space="preserve">Normatividad de </w:t>
      </w:r>
      <w:r w:rsidR="00F2605F" w:rsidRPr="00AC61F5">
        <w:rPr>
          <w:rFonts w:ascii="Arial" w:hAnsi="Arial" w:cs="Arial"/>
          <w:b/>
          <w:color w:val="auto"/>
          <w:sz w:val="24"/>
        </w:rPr>
        <w:t>Biosólidos</w:t>
      </w:r>
      <w:bookmarkEnd w:id="40"/>
      <w:r w:rsidR="00F56702" w:rsidRPr="00AC61F5">
        <w:rPr>
          <w:rFonts w:ascii="Arial" w:hAnsi="Arial" w:cs="Arial"/>
          <w:b/>
          <w:color w:val="auto"/>
          <w:sz w:val="24"/>
        </w:rPr>
        <w:t xml:space="preserve"> </w:t>
      </w:r>
    </w:p>
    <w:p w14:paraId="5D2A75D5" w14:textId="77777777" w:rsidR="00F56702" w:rsidRPr="00772E91" w:rsidRDefault="00F56702" w:rsidP="00CB4215">
      <w:pPr>
        <w:autoSpaceDE w:val="0"/>
        <w:autoSpaceDN w:val="0"/>
        <w:adjustRightInd w:val="0"/>
        <w:spacing w:after="0" w:line="360" w:lineRule="auto"/>
        <w:jc w:val="both"/>
        <w:rPr>
          <w:rFonts w:ascii="Arial" w:hAnsi="Arial" w:cs="Arial"/>
          <w:color w:val="000000"/>
          <w:sz w:val="24"/>
          <w:szCs w:val="24"/>
        </w:rPr>
      </w:pPr>
      <w:r w:rsidRPr="00F56702">
        <w:rPr>
          <w:rFonts w:ascii="Arial" w:hAnsi="Arial" w:cs="Arial"/>
          <w:color w:val="000000"/>
          <w:sz w:val="24"/>
          <w:szCs w:val="24"/>
        </w:rPr>
        <w:t xml:space="preserve">Los lodos producidos en una planta de tratamiento deben cumplir con las siguientes Normas Oficiales Mexicanas: </w:t>
      </w:r>
    </w:p>
    <w:p w14:paraId="40F74EE9" w14:textId="77777777" w:rsidR="00F56702" w:rsidRPr="00F56702" w:rsidRDefault="00F56702" w:rsidP="00772E91">
      <w:pPr>
        <w:autoSpaceDE w:val="0"/>
        <w:autoSpaceDN w:val="0"/>
        <w:adjustRightInd w:val="0"/>
        <w:spacing w:after="0" w:line="360" w:lineRule="auto"/>
        <w:rPr>
          <w:rFonts w:ascii="Arial" w:hAnsi="Arial" w:cs="Arial"/>
          <w:color w:val="000000"/>
          <w:sz w:val="24"/>
          <w:szCs w:val="24"/>
        </w:rPr>
      </w:pPr>
    </w:p>
    <w:p w14:paraId="6A9B1503" w14:textId="77777777" w:rsidR="00F56702" w:rsidRPr="00CD7A64" w:rsidRDefault="000C1E0C" w:rsidP="00CB4215">
      <w:pPr>
        <w:pStyle w:val="Prrafodelista"/>
        <w:numPr>
          <w:ilvl w:val="0"/>
          <w:numId w:val="11"/>
        </w:numPr>
        <w:autoSpaceDE w:val="0"/>
        <w:autoSpaceDN w:val="0"/>
        <w:adjustRightInd w:val="0"/>
        <w:spacing w:after="387" w:line="360" w:lineRule="auto"/>
        <w:jc w:val="both"/>
        <w:rPr>
          <w:rFonts w:ascii="Arial" w:hAnsi="Arial" w:cs="Arial"/>
          <w:color w:val="000000"/>
          <w:sz w:val="24"/>
          <w:szCs w:val="24"/>
        </w:rPr>
      </w:pPr>
      <w:r w:rsidRPr="00772E91">
        <w:rPr>
          <w:rFonts w:ascii="Arial" w:hAnsi="Arial" w:cs="Arial"/>
          <w:sz w:val="24"/>
          <w:szCs w:val="24"/>
        </w:rPr>
        <w:t xml:space="preserve">En la </w:t>
      </w:r>
      <w:r w:rsidRPr="00771664">
        <w:rPr>
          <w:rFonts w:ascii="Arial" w:hAnsi="Arial" w:cs="Arial"/>
          <w:b/>
          <w:sz w:val="24"/>
          <w:szCs w:val="24"/>
        </w:rPr>
        <w:t>NOM-004-SEMARNAT-2002,</w:t>
      </w:r>
      <w:r w:rsidRPr="00772E91">
        <w:rPr>
          <w:rFonts w:ascii="Arial" w:hAnsi="Arial" w:cs="Arial"/>
          <w:sz w:val="24"/>
          <w:szCs w:val="24"/>
        </w:rPr>
        <w:t xml:space="preserve"> Protección ambiental.- Lodos y biosólidos.- Especificaciones y límites máximos permisibles de contaminantes para su aprovechamiento y disposición final, se especifican los siguientes criterios con los que deberán cumplir los biosólidos para ser aprovechados:</w:t>
      </w:r>
    </w:p>
    <w:p w14:paraId="5A820229" w14:textId="77777777" w:rsidR="000C1E0C" w:rsidRPr="00772E91" w:rsidRDefault="000C1E0C" w:rsidP="00772E91">
      <w:pPr>
        <w:pStyle w:val="Prrafodelista"/>
        <w:autoSpaceDE w:val="0"/>
        <w:autoSpaceDN w:val="0"/>
        <w:adjustRightInd w:val="0"/>
        <w:spacing w:after="0" w:line="360" w:lineRule="auto"/>
        <w:rPr>
          <w:rFonts w:ascii="Arial" w:hAnsi="Arial" w:cs="Arial"/>
          <w:color w:val="000000"/>
          <w:sz w:val="24"/>
          <w:szCs w:val="24"/>
        </w:rPr>
      </w:pPr>
    </w:p>
    <w:p w14:paraId="4899B237" w14:textId="77777777" w:rsidR="000C1E0C" w:rsidRPr="00772E91" w:rsidRDefault="000C1E0C" w:rsidP="00CB4215">
      <w:pPr>
        <w:pStyle w:val="Prrafodelista"/>
        <w:numPr>
          <w:ilvl w:val="0"/>
          <w:numId w:val="12"/>
        </w:numPr>
        <w:autoSpaceDE w:val="0"/>
        <w:autoSpaceDN w:val="0"/>
        <w:adjustRightInd w:val="0"/>
        <w:spacing w:after="389" w:line="360" w:lineRule="auto"/>
        <w:jc w:val="both"/>
        <w:rPr>
          <w:rFonts w:ascii="Arial" w:hAnsi="Arial" w:cs="Arial"/>
          <w:color w:val="000000"/>
          <w:sz w:val="24"/>
          <w:szCs w:val="24"/>
        </w:rPr>
      </w:pPr>
      <w:r w:rsidRPr="00772E91">
        <w:rPr>
          <w:rFonts w:ascii="Arial" w:hAnsi="Arial" w:cs="Arial"/>
          <w:color w:val="000000"/>
          <w:sz w:val="24"/>
          <w:szCs w:val="24"/>
        </w:rPr>
        <w:t xml:space="preserve">Los biosólidos deben ser tratados para controlar la atracción de vectores. Se recomiendan varios procesos para lograr esto, como el reducir la masa de sólidos volátiles al menos en un 38% durante su tratamiento. </w:t>
      </w:r>
    </w:p>
    <w:p w14:paraId="4B56C138" w14:textId="77777777" w:rsidR="000C1E0C" w:rsidRPr="00772E91" w:rsidRDefault="000C1E0C" w:rsidP="00CB4215">
      <w:pPr>
        <w:pStyle w:val="Prrafodelista"/>
        <w:numPr>
          <w:ilvl w:val="0"/>
          <w:numId w:val="12"/>
        </w:numPr>
        <w:autoSpaceDE w:val="0"/>
        <w:autoSpaceDN w:val="0"/>
        <w:adjustRightInd w:val="0"/>
        <w:spacing w:after="389" w:line="360" w:lineRule="auto"/>
        <w:jc w:val="both"/>
        <w:rPr>
          <w:rFonts w:ascii="Arial" w:hAnsi="Arial" w:cs="Arial"/>
          <w:color w:val="000000"/>
          <w:sz w:val="24"/>
          <w:szCs w:val="24"/>
        </w:rPr>
      </w:pPr>
      <w:r w:rsidRPr="00772E91">
        <w:rPr>
          <w:rFonts w:ascii="Arial" w:hAnsi="Arial" w:cs="Arial"/>
          <w:color w:val="000000"/>
          <w:sz w:val="24"/>
          <w:szCs w:val="24"/>
        </w:rPr>
        <w:t>Los biosólidos se clasifican en excelentes o buenos de acuerdo al contenido de metales pesados</w:t>
      </w:r>
      <w:r w:rsidRPr="00772E91">
        <w:rPr>
          <w:rFonts w:ascii="Arial" w:hAnsi="Arial" w:cs="Arial"/>
          <w:b/>
          <w:bCs/>
          <w:color w:val="000000"/>
          <w:sz w:val="24"/>
          <w:szCs w:val="24"/>
        </w:rPr>
        <w:t xml:space="preserve"> </w:t>
      </w:r>
      <w:r w:rsidRPr="00772E91">
        <w:rPr>
          <w:rFonts w:ascii="Arial" w:hAnsi="Arial" w:cs="Arial"/>
          <w:color w:val="000000"/>
          <w:sz w:val="24"/>
          <w:szCs w:val="24"/>
        </w:rPr>
        <w:t>y en clase A, B o C de acuerdo a su contenido de patógenos y parásitos indicado.</w:t>
      </w:r>
    </w:p>
    <w:p w14:paraId="5A3F67FF" w14:textId="77777777" w:rsidR="00110DDA" w:rsidRDefault="000C1E0C" w:rsidP="00CB4215">
      <w:pPr>
        <w:pStyle w:val="Prrafodelista"/>
        <w:numPr>
          <w:ilvl w:val="0"/>
          <w:numId w:val="12"/>
        </w:numPr>
        <w:autoSpaceDE w:val="0"/>
        <w:autoSpaceDN w:val="0"/>
        <w:adjustRightInd w:val="0"/>
        <w:spacing w:after="0" w:line="360" w:lineRule="auto"/>
        <w:jc w:val="both"/>
        <w:rPr>
          <w:rFonts w:ascii="Arial" w:hAnsi="Arial" w:cs="Arial"/>
          <w:color w:val="000000"/>
          <w:sz w:val="24"/>
          <w:szCs w:val="24"/>
        </w:rPr>
      </w:pPr>
      <w:r w:rsidRPr="00772E91">
        <w:rPr>
          <w:rFonts w:ascii="Arial" w:hAnsi="Arial" w:cs="Arial"/>
          <w:color w:val="000000"/>
          <w:sz w:val="24"/>
          <w:szCs w:val="24"/>
        </w:rPr>
        <w:t>El aprovechamiento que se les podrá dar a los biosólidos depende de su clasificación.</w:t>
      </w:r>
    </w:p>
    <w:p w14:paraId="4D8575A1" w14:textId="77777777" w:rsidR="00110DDA" w:rsidRDefault="00110DDA" w:rsidP="00110DDA">
      <w:pPr>
        <w:autoSpaceDE w:val="0"/>
        <w:autoSpaceDN w:val="0"/>
        <w:adjustRightInd w:val="0"/>
        <w:spacing w:after="0" w:line="360" w:lineRule="auto"/>
        <w:rPr>
          <w:rFonts w:ascii="Arial" w:hAnsi="Arial" w:cs="Arial"/>
          <w:b/>
          <w:color w:val="000000"/>
          <w:sz w:val="24"/>
          <w:szCs w:val="24"/>
        </w:rPr>
      </w:pPr>
    </w:p>
    <w:p w14:paraId="296F4C48" w14:textId="77777777" w:rsidR="00A92720" w:rsidRDefault="00A92720" w:rsidP="00C80038">
      <w:pPr>
        <w:autoSpaceDE w:val="0"/>
        <w:autoSpaceDN w:val="0"/>
        <w:adjustRightInd w:val="0"/>
        <w:spacing w:after="120" w:line="360" w:lineRule="auto"/>
        <w:jc w:val="center"/>
        <w:rPr>
          <w:rFonts w:ascii="Arial" w:hAnsi="Arial" w:cs="Arial"/>
          <w:b/>
          <w:color w:val="000000"/>
          <w:sz w:val="24"/>
          <w:szCs w:val="24"/>
        </w:rPr>
      </w:pPr>
    </w:p>
    <w:p w14:paraId="442869A8" w14:textId="77777777" w:rsidR="00C5531C" w:rsidRDefault="00C5531C" w:rsidP="00C80038">
      <w:pPr>
        <w:autoSpaceDE w:val="0"/>
        <w:autoSpaceDN w:val="0"/>
        <w:adjustRightInd w:val="0"/>
        <w:spacing w:after="120" w:line="360" w:lineRule="auto"/>
        <w:jc w:val="center"/>
        <w:rPr>
          <w:rFonts w:ascii="Arial" w:hAnsi="Arial" w:cs="Arial"/>
          <w:b/>
          <w:color w:val="000000"/>
          <w:sz w:val="24"/>
          <w:szCs w:val="24"/>
        </w:rPr>
      </w:pPr>
    </w:p>
    <w:p w14:paraId="221D13EC" w14:textId="77777777" w:rsidR="00EA7D17" w:rsidRDefault="00EA7D17" w:rsidP="00C80038">
      <w:pPr>
        <w:autoSpaceDE w:val="0"/>
        <w:autoSpaceDN w:val="0"/>
        <w:adjustRightInd w:val="0"/>
        <w:spacing w:after="120" w:line="360" w:lineRule="auto"/>
        <w:jc w:val="center"/>
        <w:rPr>
          <w:rFonts w:ascii="Arial" w:hAnsi="Arial" w:cs="Arial"/>
          <w:b/>
          <w:color w:val="000000"/>
          <w:sz w:val="24"/>
          <w:szCs w:val="24"/>
        </w:rPr>
      </w:pPr>
    </w:p>
    <w:p w14:paraId="02B23F3A" w14:textId="77777777" w:rsidR="00EA7D17" w:rsidRDefault="00EA7D17" w:rsidP="00C80038">
      <w:pPr>
        <w:autoSpaceDE w:val="0"/>
        <w:autoSpaceDN w:val="0"/>
        <w:adjustRightInd w:val="0"/>
        <w:spacing w:after="120" w:line="360" w:lineRule="auto"/>
        <w:jc w:val="center"/>
        <w:rPr>
          <w:rFonts w:ascii="Arial" w:hAnsi="Arial" w:cs="Arial"/>
          <w:b/>
          <w:color w:val="000000"/>
          <w:sz w:val="24"/>
          <w:szCs w:val="24"/>
        </w:rPr>
      </w:pPr>
    </w:p>
    <w:p w14:paraId="0B304B39" w14:textId="77777777" w:rsidR="00EA7D17" w:rsidRDefault="00EA7D17" w:rsidP="00C80038">
      <w:pPr>
        <w:autoSpaceDE w:val="0"/>
        <w:autoSpaceDN w:val="0"/>
        <w:adjustRightInd w:val="0"/>
        <w:spacing w:after="120" w:line="360" w:lineRule="auto"/>
        <w:jc w:val="center"/>
        <w:rPr>
          <w:rFonts w:ascii="Arial" w:hAnsi="Arial" w:cs="Arial"/>
          <w:b/>
          <w:color w:val="000000"/>
          <w:sz w:val="24"/>
          <w:szCs w:val="24"/>
        </w:rPr>
      </w:pPr>
    </w:p>
    <w:p w14:paraId="56C27132" w14:textId="77777777" w:rsidR="00EA7D17" w:rsidRDefault="00EA7D17" w:rsidP="00C80038">
      <w:pPr>
        <w:autoSpaceDE w:val="0"/>
        <w:autoSpaceDN w:val="0"/>
        <w:adjustRightInd w:val="0"/>
        <w:spacing w:after="120" w:line="360" w:lineRule="auto"/>
        <w:jc w:val="center"/>
        <w:rPr>
          <w:rFonts w:ascii="Arial" w:hAnsi="Arial" w:cs="Arial"/>
          <w:b/>
          <w:color w:val="000000"/>
          <w:sz w:val="24"/>
          <w:szCs w:val="24"/>
        </w:rPr>
      </w:pPr>
    </w:p>
    <w:p w14:paraId="5D6A37A2" w14:textId="77777777" w:rsidR="00C5531C" w:rsidRDefault="00C5531C" w:rsidP="00C80038">
      <w:pPr>
        <w:autoSpaceDE w:val="0"/>
        <w:autoSpaceDN w:val="0"/>
        <w:adjustRightInd w:val="0"/>
        <w:spacing w:after="120" w:line="360" w:lineRule="auto"/>
        <w:jc w:val="center"/>
        <w:rPr>
          <w:rFonts w:ascii="Arial" w:hAnsi="Arial" w:cs="Arial"/>
          <w:b/>
          <w:color w:val="000000"/>
          <w:sz w:val="24"/>
          <w:szCs w:val="24"/>
        </w:rPr>
      </w:pPr>
    </w:p>
    <w:p w14:paraId="28275EC4" w14:textId="77777777" w:rsidR="00C5531C" w:rsidRDefault="00C5531C" w:rsidP="00AC61F5">
      <w:pPr>
        <w:autoSpaceDE w:val="0"/>
        <w:autoSpaceDN w:val="0"/>
        <w:adjustRightInd w:val="0"/>
        <w:spacing w:after="120" w:line="360" w:lineRule="auto"/>
        <w:rPr>
          <w:rFonts w:ascii="Arial" w:hAnsi="Arial" w:cs="Arial"/>
          <w:b/>
          <w:color w:val="000000"/>
          <w:sz w:val="24"/>
          <w:szCs w:val="24"/>
        </w:rPr>
      </w:pPr>
    </w:p>
    <w:p w14:paraId="63848096" w14:textId="10E92E07" w:rsidR="00F7550F" w:rsidRPr="00AC61F5" w:rsidRDefault="00CB4215" w:rsidP="00246A25">
      <w:pPr>
        <w:autoSpaceDE w:val="0"/>
        <w:autoSpaceDN w:val="0"/>
        <w:adjustRightInd w:val="0"/>
        <w:spacing w:after="120" w:line="360" w:lineRule="auto"/>
        <w:rPr>
          <w:rFonts w:ascii="Arial" w:hAnsi="Arial" w:cs="Arial"/>
          <w:b/>
          <w:sz w:val="24"/>
        </w:rPr>
      </w:pPr>
      <w:bookmarkStart w:id="41" w:name="_Toc436296310"/>
      <w:r w:rsidRPr="00AC61F5">
        <w:rPr>
          <w:rFonts w:ascii="Arial" w:hAnsi="Arial" w:cs="Arial"/>
          <w:b/>
          <w:sz w:val="24"/>
        </w:rPr>
        <w:lastRenderedPageBreak/>
        <w:t>IV</w:t>
      </w:r>
      <w:r w:rsidRPr="00AC61F5">
        <w:rPr>
          <w:rFonts w:ascii="Arial" w:hAnsi="Arial" w:cs="Arial"/>
          <w:b/>
          <w:sz w:val="24"/>
        </w:rPr>
        <w:tab/>
      </w:r>
      <w:r w:rsidR="00F7550F" w:rsidRPr="00AC61F5">
        <w:rPr>
          <w:rFonts w:ascii="Arial" w:hAnsi="Arial" w:cs="Arial"/>
          <w:b/>
          <w:sz w:val="24"/>
        </w:rPr>
        <w:t>MATERIALES Y MÉTODOS</w:t>
      </w:r>
      <w:bookmarkEnd w:id="41"/>
    </w:p>
    <w:p w14:paraId="6D45F91E" w14:textId="77777777" w:rsidR="001371BB" w:rsidRPr="001371BB" w:rsidRDefault="001371BB" w:rsidP="00CB4215">
      <w:pPr>
        <w:autoSpaceDE w:val="0"/>
        <w:autoSpaceDN w:val="0"/>
        <w:adjustRightInd w:val="0"/>
        <w:spacing w:after="120" w:line="360" w:lineRule="auto"/>
        <w:rPr>
          <w:rFonts w:ascii="Arial" w:hAnsi="Arial" w:cs="Arial"/>
          <w:b/>
          <w:color w:val="000000"/>
          <w:sz w:val="24"/>
          <w:szCs w:val="24"/>
        </w:rPr>
      </w:pPr>
    </w:p>
    <w:p w14:paraId="3072F30E" w14:textId="3B9D1AAC" w:rsidR="001371BB" w:rsidRPr="001371BB" w:rsidRDefault="006D5757" w:rsidP="00CB4215">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t xml:space="preserve">El presente </w:t>
      </w:r>
      <w:r w:rsidR="00D12579">
        <w:rPr>
          <w:rFonts w:ascii="Arial" w:hAnsi="Arial" w:cs="Arial"/>
          <w:color w:val="000000"/>
          <w:sz w:val="24"/>
          <w:szCs w:val="24"/>
        </w:rPr>
        <w:t>trabajo</w:t>
      </w:r>
      <w:r>
        <w:rPr>
          <w:rFonts w:ascii="Arial" w:hAnsi="Arial" w:cs="Arial"/>
          <w:color w:val="000000"/>
          <w:sz w:val="24"/>
          <w:szCs w:val="24"/>
        </w:rPr>
        <w:t xml:space="preserve"> se llevó</w:t>
      </w:r>
      <w:r w:rsidR="001371BB" w:rsidRPr="001371BB">
        <w:rPr>
          <w:rFonts w:ascii="Arial" w:hAnsi="Arial" w:cs="Arial"/>
          <w:color w:val="000000"/>
          <w:sz w:val="24"/>
          <w:szCs w:val="24"/>
        </w:rPr>
        <w:t xml:space="preserve"> cabo en la planta de tratamiento de aguas residuales ubicada en la ciudad de Lerdo, Durango</w:t>
      </w:r>
      <w:r>
        <w:rPr>
          <w:rFonts w:ascii="Arial" w:hAnsi="Arial" w:cs="Arial"/>
          <w:color w:val="000000"/>
          <w:sz w:val="24"/>
          <w:szCs w:val="24"/>
        </w:rPr>
        <w:t>, México</w:t>
      </w:r>
      <w:r w:rsidR="001371BB" w:rsidRPr="001371BB">
        <w:rPr>
          <w:rFonts w:ascii="Arial" w:hAnsi="Arial" w:cs="Arial"/>
          <w:color w:val="000000"/>
          <w:sz w:val="24"/>
          <w:szCs w:val="24"/>
        </w:rPr>
        <w:t xml:space="preserve"> y </w:t>
      </w:r>
      <w:r w:rsidR="00CB4215">
        <w:rPr>
          <w:rFonts w:ascii="Arial" w:hAnsi="Arial" w:cs="Arial"/>
          <w:color w:val="000000"/>
          <w:sz w:val="24"/>
          <w:szCs w:val="24"/>
        </w:rPr>
        <w:t xml:space="preserve">en </w:t>
      </w:r>
      <w:r w:rsidR="001371BB" w:rsidRPr="001371BB">
        <w:rPr>
          <w:rFonts w:ascii="Arial" w:hAnsi="Arial" w:cs="Arial"/>
          <w:color w:val="000000"/>
          <w:sz w:val="24"/>
          <w:szCs w:val="24"/>
        </w:rPr>
        <w:t xml:space="preserve">el laboratorio del departamento de suelos de la Universidad Autónoma Agraria Antonio Narro Unidad Laguna, situada en el Periférico Raúl López Sánchez km 2 en la ciudad de Torreón, Coahuila, durante el periodo de Mayo-Octubre del 2015, con el objetivo de determinar </w:t>
      </w:r>
      <w:r w:rsidR="000D4DE1">
        <w:rPr>
          <w:rFonts w:ascii="Arial" w:hAnsi="Arial" w:cs="Arial"/>
          <w:color w:val="000000"/>
          <w:sz w:val="24"/>
          <w:szCs w:val="24"/>
        </w:rPr>
        <w:t xml:space="preserve">la concentración del nitrógeno en lodos activados generados </w:t>
      </w:r>
      <w:r w:rsidR="001371BB" w:rsidRPr="001371BB">
        <w:rPr>
          <w:rFonts w:ascii="Arial" w:hAnsi="Arial" w:cs="Arial"/>
          <w:color w:val="000000"/>
          <w:sz w:val="24"/>
          <w:szCs w:val="24"/>
        </w:rPr>
        <w:t>en una planta de tratamiento de agua residual municipales, para su posterior uso como biofertilizante</w:t>
      </w:r>
      <w:r w:rsidR="001371BB">
        <w:rPr>
          <w:rFonts w:ascii="Arial" w:hAnsi="Arial" w:cs="Arial"/>
          <w:color w:val="000000"/>
          <w:sz w:val="24"/>
          <w:szCs w:val="24"/>
        </w:rPr>
        <w:t>.</w:t>
      </w:r>
    </w:p>
    <w:p w14:paraId="44E31D01" w14:textId="77777777"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p>
    <w:p w14:paraId="57DC7CB0" w14:textId="7BD6675A" w:rsidR="001371BB" w:rsidRPr="001371BB" w:rsidRDefault="001371BB" w:rsidP="00CB4215">
      <w:pPr>
        <w:autoSpaceDE w:val="0"/>
        <w:autoSpaceDN w:val="0"/>
        <w:adjustRightInd w:val="0"/>
        <w:spacing w:after="120" w:line="360" w:lineRule="auto"/>
        <w:jc w:val="both"/>
        <w:rPr>
          <w:rFonts w:ascii="Arial" w:hAnsi="Arial" w:cs="Arial"/>
          <w:color w:val="000000"/>
          <w:sz w:val="24"/>
          <w:szCs w:val="24"/>
        </w:rPr>
      </w:pPr>
      <w:r w:rsidRPr="001371BB">
        <w:rPr>
          <w:rFonts w:ascii="Arial" w:hAnsi="Arial" w:cs="Arial"/>
          <w:color w:val="000000"/>
          <w:sz w:val="24"/>
          <w:szCs w:val="24"/>
        </w:rPr>
        <w:t xml:space="preserve">Durante el desarrollo del experimento se </w:t>
      </w:r>
      <w:r w:rsidR="006D5757">
        <w:rPr>
          <w:rFonts w:ascii="Arial" w:hAnsi="Arial" w:cs="Arial"/>
          <w:color w:val="000000"/>
          <w:sz w:val="24"/>
          <w:szCs w:val="24"/>
        </w:rPr>
        <w:t>tomaron ocho muestras del sedimentador,</w:t>
      </w:r>
      <w:r w:rsidRPr="001371BB">
        <w:rPr>
          <w:rFonts w:ascii="Arial" w:hAnsi="Arial" w:cs="Arial"/>
          <w:color w:val="000000"/>
          <w:sz w:val="24"/>
          <w:szCs w:val="24"/>
        </w:rPr>
        <w:t xml:space="preserve"> </w:t>
      </w:r>
      <w:r w:rsidR="006D5757">
        <w:rPr>
          <w:rFonts w:ascii="Arial" w:hAnsi="Arial" w:cs="Arial"/>
          <w:color w:val="000000"/>
          <w:sz w:val="24"/>
          <w:szCs w:val="24"/>
        </w:rPr>
        <w:t xml:space="preserve">a cada muestra se determinó el nitrógeno total mediante el método tradicional denominado método Kjeldhal, </w:t>
      </w:r>
      <w:r w:rsidRPr="001371BB">
        <w:rPr>
          <w:rFonts w:ascii="Arial" w:hAnsi="Arial" w:cs="Arial"/>
          <w:color w:val="000000"/>
          <w:sz w:val="24"/>
          <w:szCs w:val="24"/>
        </w:rPr>
        <w:t>que proporciona el contenido de nitrógeno orgánico más nitrógeno amoniacal de una muestra. La determinación de nitrógeno total por este método aún hoy en día es uno de los más ut</w:t>
      </w:r>
      <w:r>
        <w:rPr>
          <w:rFonts w:ascii="Arial" w:hAnsi="Arial" w:cs="Arial"/>
          <w:color w:val="000000"/>
          <w:sz w:val="24"/>
          <w:szCs w:val="24"/>
        </w:rPr>
        <w:t xml:space="preserve">ilizados en el análisis químico </w:t>
      </w:r>
      <w:r>
        <w:rPr>
          <w:rFonts w:ascii="Arial" w:hAnsi="Arial" w:cs="Arial"/>
          <w:color w:val="000000"/>
          <w:sz w:val="24"/>
          <w:szCs w:val="24"/>
        </w:rPr>
        <w:fldChar w:fldCharType="begin"/>
      </w:r>
      <w:r>
        <w:rPr>
          <w:rFonts w:ascii="Arial" w:hAnsi="Arial" w:cs="Arial"/>
          <w:color w:val="000000"/>
          <w:sz w:val="24"/>
          <w:szCs w:val="24"/>
        </w:rPr>
        <w:instrText xml:space="preserve"> ADDIN EN.CITE &lt;EndNote&gt;&lt;Cite&gt;&lt;Author&gt;Espinosa-Lloréns&lt;/Author&gt;&lt;Year&gt;2013&lt;/Year&gt;&lt;RecNum&gt;100&lt;/RecNum&gt;&lt;record&gt;&lt;rec-number&gt;100&lt;/rec-number&gt;&lt;foreign-keys&gt;&lt;key app="EN" db-id="zvxz5vdt5t2ep8edetn5fxpcr2ewpsww5r9v"&gt;100&lt;/key&gt;&lt;/foreign-keys&gt;&lt;ref-type name="Journal Article"&gt;17&lt;/ref-type&gt;&lt;contributors&gt;&lt;authors&gt;&lt;author&gt;Espinosa-Lloréns, M. C.&lt;/author&gt;&lt;author&gt;León-Hernández, Y.&lt;/author&gt;&lt;author&gt;Rodríguez-Petit, X.&lt;/author&gt;&lt;/authors&gt;&lt;/contributors&gt;&lt;titles&gt;&lt;title&gt;Problemática de la determinación de especies nitrogenadas (nitrogeno total y amoniacal) en aguas residuales&lt;/title&gt;&lt;secondary-title&gt;Revista CENIC. Ciencias Químicas&lt;/secondary-title&gt;&lt;/titles&gt;&lt;periodical&gt;&lt;full-title&gt;Revista CENIC. Ciencias Químicas&lt;/full-title&gt;&lt;/periodical&gt;&lt;pages&gt;1-12&lt;/pages&gt;&lt;volume&gt;44&lt;/volume&gt;&lt;dates&gt;&lt;year&gt;2013&lt;/year&gt;&lt;/dates&gt;&lt;urls&gt;&lt;/urls&gt;&lt;/record&gt;&lt;/Cite&gt;&lt;/EndNote&gt;</w:instrText>
      </w:r>
      <w:r>
        <w:rPr>
          <w:rFonts w:ascii="Arial" w:hAnsi="Arial" w:cs="Arial"/>
          <w:color w:val="000000"/>
          <w:sz w:val="24"/>
          <w:szCs w:val="24"/>
        </w:rPr>
        <w:fldChar w:fldCharType="separate"/>
      </w:r>
      <w:r>
        <w:rPr>
          <w:rFonts w:ascii="Arial" w:hAnsi="Arial" w:cs="Arial"/>
          <w:color w:val="000000"/>
          <w:sz w:val="24"/>
          <w:szCs w:val="24"/>
        </w:rPr>
        <w:t>(Espinosa-Lloréns</w:t>
      </w:r>
      <w:r w:rsidRPr="001371BB">
        <w:rPr>
          <w:rFonts w:ascii="Arial" w:hAnsi="Arial" w:cs="Arial"/>
          <w:i/>
          <w:color w:val="000000"/>
          <w:sz w:val="24"/>
          <w:szCs w:val="24"/>
        </w:rPr>
        <w:t xml:space="preserve"> et al.</w:t>
      </w:r>
      <w:r>
        <w:rPr>
          <w:rFonts w:ascii="Arial" w:hAnsi="Arial" w:cs="Arial"/>
          <w:color w:val="000000"/>
          <w:sz w:val="24"/>
          <w:szCs w:val="24"/>
        </w:rPr>
        <w:t>, 2013)</w:t>
      </w:r>
      <w:r>
        <w:rPr>
          <w:rFonts w:ascii="Arial" w:hAnsi="Arial" w:cs="Arial"/>
          <w:color w:val="000000"/>
          <w:sz w:val="24"/>
          <w:szCs w:val="24"/>
        </w:rPr>
        <w:fldChar w:fldCharType="end"/>
      </w:r>
      <w:r>
        <w:rPr>
          <w:rFonts w:ascii="Arial" w:hAnsi="Arial" w:cs="Arial"/>
          <w:color w:val="000000"/>
          <w:sz w:val="24"/>
          <w:szCs w:val="24"/>
        </w:rPr>
        <w:t>.</w:t>
      </w:r>
    </w:p>
    <w:p w14:paraId="40A85729" w14:textId="77777777"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p>
    <w:p w14:paraId="152496F7" w14:textId="7BA24E6E" w:rsidR="001371BB" w:rsidRPr="001371BB" w:rsidRDefault="00CB4215" w:rsidP="00CB4215">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t>Para l</w:t>
      </w:r>
      <w:r w:rsidR="001371BB" w:rsidRPr="001371BB">
        <w:rPr>
          <w:rFonts w:ascii="Arial" w:hAnsi="Arial" w:cs="Arial"/>
          <w:color w:val="000000"/>
          <w:sz w:val="24"/>
          <w:szCs w:val="24"/>
        </w:rPr>
        <w:t>a determinación del nitrógeno total</w:t>
      </w:r>
      <w:r w:rsidR="00752F83">
        <w:rPr>
          <w:rFonts w:ascii="Arial" w:hAnsi="Arial" w:cs="Arial"/>
          <w:color w:val="000000"/>
          <w:sz w:val="24"/>
          <w:szCs w:val="24"/>
        </w:rPr>
        <w:t xml:space="preserve"> </w:t>
      </w:r>
      <w:r w:rsidR="00752F83" w:rsidRPr="00D12579">
        <w:rPr>
          <w:rFonts w:ascii="Arial" w:hAnsi="Arial" w:cs="Arial"/>
          <w:color w:val="000000"/>
          <w:sz w:val="24"/>
          <w:szCs w:val="24"/>
        </w:rPr>
        <w:t>en las muestras</w:t>
      </w:r>
      <w:r w:rsidR="00A85781" w:rsidRPr="00D12579">
        <w:rPr>
          <w:rFonts w:ascii="Arial" w:hAnsi="Arial" w:cs="Arial"/>
          <w:color w:val="000000"/>
          <w:sz w:val="24"/>
          <w:szCs w:val="24"/>
        </w:rPr>
        <w:t xml:space="preserve">, </w:t>
      </w:r>
      <w:r w:rsidR="00752F83" w:rsidRPr="00D12579">
        <w:rPr>
          <w:rFonts w:ascii="Arial" w:hAnsi="Arial" w:cs="Arial"/>
          <w:color w:val="000000"/>
          <w:sz w:val="24"/>
          <w:szCs w:val="24"/>
        </w:rPr>
        <w:t xml:space="preserve">mediante </w:t>
      </w:r>
      <w:r w:rsidR="00A85781" w:rsidRPr="00D12579">
        <w:rPr>
          <w:rFonts w:ascii="Arial" w:hAnsi="Arial" w:cs="Arial"/>
          <w:color w:val="000000"/>
          <w:sz w:val="24"/>
          <w:szCs w:val="24"/>
        </w:rPr>
        <w:t>el procedimiento</w:t>
      </w:r>
      <w:r w:rsidR="00752F83" w:rsidRPr="00D12579">
        <w:rPr>
          <w:rFonts w:ascii="Arial" w:hAnsi="Arial" w:cs="Arial"/>
          <w:color w:val="000000"/>
          <w:sz w:val="24"/>
          <w:szCs w:val="24"/>
        </w:rPr>
        <w:t xml:space="preserve"> o </w:t>
      </w:r>
      <w:r w:rsidR="006D5757" w:rsidRPr="00D12579">
        <w:rPr>
          <w:rFonts w:ascii="Arial" w:hAnsi="Arial" w:cs="Arial"/>
          <w:color w:val="000000"/>
          <w:sz w:val="24"/>
          <w:szCs w:val="24"/>
        </w:rPr>
        <w:t>método</w:t>
      </w:r>
      <w:r w:rsidR="00752F83" w:rsidRPr="00D12579">
        <w:rPr>
          <w:rFonts w:ascii="Arial" w:hAnsi="Arial" w:cs="Arial"/>
          <w:color w:val="000000"/>
          <w:sz w:val="24"/>
          <w:szCs w:val="24"/>
        </w:rPr>
        <w:t xml:space="preserve"> Kjeldhal</w:t>
      </w:r>
      <w:r w:rsidRPr="00D12579">
        <w:rPr>
          <w:rFonts w:ascii="Arial" w:hAnsi="Arial" w:cs="Arial"/>
          <w:color w:val="000000"/>
          <w:sz w:val="24"/>
          <w:szCs w:val="24"/>
        </w:rPr>
        <w:t xml:space="preserve">, </w:t>
      </w:r>
      <w:r w:rsidR="00752F83" w:rsidRPr="00D12579">
        <w:rPr>
          <w:rFonts w:ascii="Arial" w:hAnsi="Arial" w:cs="Arial"/>
          <w:color w:val="000000"/>
          <w:sz w:val="24"/>
          <w:szCs w:val="24"/>
        </w:rPr>
        <w:t>este consta de tres partes</w:t>
      </w:r>
      <w:r w:rsidR="001037AD" w:rsidRPr="00D12579">
        <w:rPr>
          <w:rFonts w:ascii="Arial" w:hAnsi="Arial" w:cs="Arial"/>
          <w:color w:val="000000"/>
          <w:sz w:val="24"/>
          <w:szCs w:val="24"/>
        </w:rPr>
        <w:t xml:space="preserve"> </w:t>
      </w:r>
      <w:r w:rsidR="00D12579" w:rsidRPr="00C80038">
        <w:rPr>
          <w:rFonts w:ascii="Arial" w:hAnsi="Arial" w:cs="Arial"/>
          <w:color w:val="000000"/>
          <w:sz w:val="24"/>
          <w:szCs w:val="24"/>
        </w:rPr>
        <w:t>que son</w:t>
      </w:r>
      <w:r w:rsidR="001037AD" w:rsidRPr="00C80038">
        <w:rPr>
          <w:rFonts w:ascii="Arial" w:hAnsi="Arial" w:cs="Arial"/>
          <w:color w:val="000000"/>
          <w:sz w:val="24"/>
          <w:szCs w:val="24"/>
        </w:rPr>
        <w:t>:</w:t>
      </w:r>
      <w:r w:rsidR="001371BB" w:rsidRPr="001371BB">
        <w:rPr>
          <w:rFonts w:ascii="Arial" w:hAnsi="Arial" w:cs="Arial"/>
          <w:color w:val="000000"/>
          <w:sz w:val="24"/>
          <w:szCs w:val="24"/>
        </w:rPr>
        <w:t xml:space="preserve"> diges</w:t>
      </w:r>
      <w:r w:rsidR="001371BB">
        <w:rPr>
          <w:rFonts w:ascii="Arial" w:hAnsi="Arial" w:cs="Arial"/>
          <w:color w:val="000000"/>
          <w:sz w:val="24"/>
          <w:szCs w:val="24"/>
        </w:rPr>
        <w:t>tión, destilación y titulación.</w:t>
      </w:r>
    </w:p>
    <w:p w14:paraId="37C037C1" w14:textId="77777777" w:rsidR="001371BB" w:rsidRDefault="001371BB" w:rsidP="001371BB">
      <w:pPr>
        <w:autoSpaceDE w:val="0"/>
        <w:autoSpaceDN w:val="0"/>
        <w:adjustRightInd w:val="0"/>
        <w:spacing w:after="0" w:line="360" w:lineRule="auto"/>
        <w:jc w:val="both"/>
        <w:rPr>
          <w:rFonts w:ascii="Arial" w:hAnsi="Arial" w:cs="Arial"/>
          <w:color w:val="000000"/>
          <w:sz w:val="24"/>
          <w:szCs w:val="24"/>
        </w:rPr>
      </w:pPr>
    </w:p>
    <w:p w14:paraId="6427BF87" w14:textId="77777777" w:rsidR="001371BB" w:rsidRPr="001371BB" w:rsidRDefault="001371BB" w:rsidP="00CB4215">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t>DIGESTIÓN</w:t>
      </w:r>
    </w:p>
    <w:p w14:paraId="63EB84C5" w14:textId="204160AC" w:rsidR="001371BB" w:rsidRPr="001371BB" w:rsidRDefault="001371BB" w:rsidP="00A85781">
      <w:pPr>
        <w:autoSpaceDE w:val="0"/>
        <w:autoSpaceDN w:val="0"/>
        <w:adjustRightInd w:val="0"/>
        <w:spacing w:after="120" w:line="360" w:lineRule="auto"/>
        <w:jc w:val="both"/>
        <w:rPr>
          <w:rFonts w:ascii="Arial" w:hAnsi="Arial" w:cs="Arial"/>
          <w:color w:val="000000"/>
          <w:sz w:val="24"/>
          <w:szCs w:val="24"/>
        </w:rPr>
      </w:pPr>
      <w:r w:rsidRPr="001371BB">
        <w:rPr>
          <w:rFonts w:ascii="Arial" w:hAnsi="Arial" w:cs="Arial"/>
          <w:color w:val="000000"/>
          <w:sz w:val="24"/>
          <w:szCs w:val="24"/>
        </w:rPr>
        <w:t>Para realizar la digestión</w:t>
      </w:r>
      <w:r w:rsidR="00A85781">
        <w:rPr>
          <w:rFonts w:ascii="Arial" w:hAnsi="Arial" w:cs="Arial"/>
          <w:color w:val="000000"/>
          <w:sz w:val="24"/>
          <w:szCs w:val="24"/>
        </w:rPr>
        <w:t>,</w:t>
      </w:r>
      <w:r w:rsidRPr="001371BB">
        <w:rPr>
          <w:rFonts w:ascii="Arial" w:hAnsi="Arial" w:cs="Arial"/>
          <w:color w:val="000000"/>
          <w:sz w:val="24"/>
          <w:szCs w:val="24"/>
        </w:rPr>
        <w:t xml:space="preserve"> se </w:t>
      </w:r>
      <w:proofErr w:type="spellStart"/>
      <w:r w:rsidRPr="001371BB">
        <w:rPr>
          <w:rFonts w:ascii="Arial" w:hAnsi="Arial" w:cs="Arial"/>
          <w:color w:val="000000"/>
          <w:sz w:val="24"/>
          <w:szCs w:val="24"/>
        </w:rPr>
        <w:t>pes</w:t>
      </w:r>
      <w:r w:rsidR="006D5757">
        <w:rPr>
          <w:rFonts w:ascii="Arial" w:hAnsi="Arial" w:cs="Arial"/>
          <w:color w:val="000000"/>
          <w:sz w:val="24"/>
          <w:szCs w:val="24"/>
        </w:rPr>
        <w:t>arón</w:t>
      </w:r>
      <w:proofErr w:type="spellEnd"/>
      <w:r w:rsidRPr="001371BB">
        <w:rPr>
          <w:rFonts w:ascii="Arial" w:hAnsi="Arial" w:cs="Arial"/>
          <w:color w:val="000000"/>
          <w:sz w:val="24"/>
          <w:szCs w:val="24"/>
        </w:rPr>
        <w:t xml:space="preserve"> en una balanza analítica Sartorius tipo 1</w:t>
      </w:r>
      <w:r w:rsidR="00A85781">
        <w:rPr>
          <w:rFonts w:ascii="Arial" w:hAnsi="Arial" w:cs="Arial"/>
          <w:color w:val="000000"/>
          <w:sz w:val="24"/>
          <w:szCs w:val="24"/>
        </w:rPr>
        <w:t>507, 5 gramos de muestra, pasada</w:t>
      </w:r>
      <w:r w:rsidRPr="001371BB">
        <w:rPr>
          <w:rFonts w:ascii="Arial" w:hAnsi="Arial" w:cs="Arial"/>
          <w:color w:val="000000"/>
          <w:sz w:val="24"/>
          <w:szCs w:val="24"/>
        </w:rPr>
        <w:t xml:space="preserve"> por </w:t>
      </w:r>
      <w:r w:rsidR="00A85781">
        <w:rPr>
          <w:rFonts w:ascii="Arial" w:hAnsi="Arial" w:cs="Arial"/>
          <w:color w:val="000000"/>
          <w:sz w:val="24"/>
          <w:szCs w:val="24"/>
        </w:rPr>
        <w:t xml:space="preserve">una </w:t>
      </w:r>
      <w:r w:rsidRPr="001371BB">
        <w:rPr>
          <w:rFonts w:ascii="Arial" w:hAnsi="Arial" w:cs="Arial"/>
          <w:color w:val="000000"/>
          <w:sz w:val="24"/>
          <w:szCs w:val="24"/>
        </w:rPr>
        <w:t>malla de 0.5 mm de No. 35, sobre un papel filtro Whatman No.5, mismo que se coloca en un matraz Kjeldahl. A este matraz se le agrega 1 gramo de ácido salicílico disuelto previamente en 35 ml de ácido sulfúrico concentrado (H</w:t>
      </w:r>
      <w:r w:rsidRPr="00A85781">
        <w:rPr>
          <w:rFonts w:ascii="Arial" w:hAnsi="Arial" w:cs="Arial"/>
          <w:color w:val="000000"/>
          <w:sz w:val="24"/>
          <w:szCs w:val="24"/>
          <w:vertAlign w:val="subscript"/>
        </w:rPr>
        <w:t>2</w:t>
      </w:r>
      <w:r w:rsidRPr="001371BB">
        <w:rPr>
          <w:rFonts w:ascii="Arial" w:hAnsi="Arial" w:cs="Arial"/>
          <w:color w:val="000000"/>
          <w:sz w:val="24"/>
          <w:szCs w:val="24"/>
        </w:rPr>
        <w:t>SO</w:t>
      </w:r>
      <w:r w:rsidRPr="00A85781">
        <w:rPr>
          <w:rFonts w:ascii="Arial" w:hAnsi="Arial" w:cs="Arial"/>
          <w:color w:val="000000"/>
          <w:sz w:val="24"/>
          <w:szCs w:val="24"/>
          <w:vertAlign w:val="subscript"/>
        </w:rPr>
        <w:t>4</w:t>
      </w:r>
      <w:r w:rsidRPr="001371BB">
        <w:rPr>
          <w:rFonts w:ascii="Arial" w:hAnsi="Arial" w:cs="Arial"/>
          <w:color w:val="000000"/>
          <w:sz w:val="24"/>
          <w:szCs w:val="24"/>
        </w:rPr>
        <w:t>), procurando que no resbale por las paredes; se deja en reposo 30 min.</w:t>
      </w:r>
    </w:p>
    <w:p w14:paraId="5D515487" w14:textId="57605292" w:rsidR="001371BB" w:rsidRPr="001371BB" w:rsidRDefault="006D5757" w:rsidP="00A85781">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lastRenderedPageBreak/>
        <w:t xml:space="preserve">Posteriormente se </w:t>
      </w:r>
      <w:proofErr w:type="spellStart"/>
      <w:r>
        <w:rPr>
          <w:rFonts w:ascii="Arial" w:hAnsi="Arial" w:cs="Arial"/>
          <w:color w:val="000000"/>
          <w:sz w:val="24"/>
          <w:szCs w:val="24"/>
        </w:rPr>
        <w:t>agregarón</w:t>
      </w:r>
      <w:proofErr w:type="spellEnd"/>
      <w:r>
        <w:rPr>
          <w:rFonts w:ascii="Arial" w:hAnsi="Arial" w:cs="Arial"/>
          <w:color w:val="000000"/>
          <w:sz w:val="24"/>
          <w:szCs w:val="24"/>
        </w:rPr>
        <w:t xml:space="preserve"> </w:t>
      </w:r>
      <w:r w:rsidR="001371BB" w:rsidRPr="001371BB">
        <w:rPr>
          <w:rFonts w:ascii="Arial" w:hAnsi="Arial" w:cs="Arial"/>
          <w:color w:val="000000"/>
          <w:sz w:val="24"/>
          <w:szCs w:val="24"/>
        </w:rPr>
        <w:t>5.69 gramos de tiosulfato de sodio pentahidratado y 7.82 gramos de sulfato de cobre pentahidratado; se coloca a la parrilla caliente del aparato Kjeldahl, con el tiempo aproximado de 1 hora con 30 minutos para su digestión y hasta llegar al color verde claro. Se deja enfriar la solución y se añadieron 300 ml de agua destilada.</w:t>
      </w:r>
    </w:p>
    <w:p w14:paraId="1424AC84" w14:textId="77777777" w:rsidR="001371BB" w:rsidRPr="00D12579" w:rsidRDefault="001371BB" w:rsidP="00A85781">
      <w:pPr>
        <w:autoSpaceDE w:val="0"/>
        <w:autoSpaceDN w:val="0"/>
        <w:adjustRightInd w:val="0"/>
        <w:spacing w:after="120" w:line="360" w:lineRule="auto"/>
        <w:jc w:val="both"/>
        <w:rPr>
          <w:rFonts w:ascii="Arial" w:hAnsi="Arial" w:cs="Arial"/>
          <w:color w:val="000000"/>
          <w:sz w:val="24"/>
          <w:szCs w:val="24"/>
        </w:rPr>
      </w:pPr>
    </w:p>
    <w:p w14:paraId="5DFB05E3" w14:textId="77777777" w:rsidR="001371BB" w:rsidRPr="00D12579" w:rsidRDefault="001371BB" w:rsidP="00A85781">
      <w:pPr>
        <w:autoSpaceDE w:val="0"/>
        <w:autoSpaceDN w:val="0"/>
        <w:adjustRightInd w:val="0"/>
        <w:spacing w:after="120" w:line="360" w:lineRule="auto"/>
        <w:jc w:val="both"/>
        <w:rPr>
          <w:rFonts w:ascii="Arial" w:hAnsi="Arial" w:cs="Arial"/>
          <w:color w:val="000000"/>
          <w:sz w:val="24"/>
          <w:szCs w:val="24"/>
        </w:rPr>
      </w:pPr>
      <w:r w:rsidRPr="00D12579">
        <w:rPr>
          <w:rFonts w:ascii="Arial" w:hAnsi="Arial" w:cs="Arial"/>
          <w:color w:val="000000"/>
          <w:sz w:val="24"/>
          <w:szCs w:val="24"/>
        </w:rPr>
        <w:t xml:space="preserve">DESTILACIÓN </w:t>
      </w:r>
    </w:p>
    <w:p w14:paraId="021DCFAD" w14:textId="507EDD49" w:rsidR="001371BB" w:rsidRPr="001371BB" w:rsidRDefault="00752F83" w:rsidP="00A85781">
      <w:pPr>
        <w:autoSpaceDE w:val="0"/>
        <w:autoSpaceDN w:val="0"/>
        <w:adjustRightInd w:val="0"/>
        <w:spacing w:after="120" w:line="360" w:lineRule="auto"/>
        <w:jc w:val="both"/>
        <w:rPr>
          <w:rFonts w:ascii="Arial" w:hAnsi="Arial" w:cs="Arial"/>
          <w:color w:val="000000"/>
          <w:sz w:val="24"/>
          <w:szCs w:val="24"/>
        </w:rPr>
      </w:pPr>
      <w:r w:rsidRPr="00D12579">
        <w:rPr>
          <w:rFonts w:ascii="Arial" w:hAnsi="Arial" w:cs="Arial"/>
          <w:color w:val="000000"/>
          <w:sz w:val="24"/>
          <w:szCs w:val="24"/>
        </w:rPr>
        <w:t>Por otro lado para llevar a cabo la operación de destilación</w:t>
      </w:r>
      <w:r w:rsidRPr="00383DC9">
        <w:rPr>
          <w:rFonts w:ascii="Arial" w:hAnsi="Arial" w:cs="Arial"/>
          <w:color w:val="000000"/>
          <w:sz w:val="24"/>
          <w:szCs w:val="24"/>
          <w:u w:val="single"/>
        </w:rPr>
        <w:t>,</w:t>
      </w:r>
      <w:r>
        <w:rPr>
          <w:rFonts w:ascii="Arial" w:hAnsi="Arial" w:cs="Arial"/>
          <w:color w:val="000000"/>
          <w:sz w:val="24"/>
          <w:szCs w:val="24"/>
        </w:rPr>
        <w:t xml:space="preserve"> </w:t>
      </w:r>
      <w:r w:rsidR="00D12579">
        <w:rPr>
          <w:rFonts w:ascii="Arial" w:hAnsi="Arial" w:cs="Arial"/>
          <w:color w:val="000000"/>
          <w:sz w:val="24"/>
          <w:szCs w:val="24"/>
        </w:rPr>
        <w:t xml:space="preserve">esta se realiza utilizando un </w:t>
      </w:r>
      <w:r w:rsidR="001371BB" w:rsidRPr="001371BB">
        <w:rPr>
          <w:rFonts w:ascii="Arial" w:hAnsi="Arial" w:cs="Arial"/>
          <w:color w:val="000000"/>
          <w:sz w:val="24"/>
          <w:szCs w:val="24"/>
        </w:rPr>
        <w:t>matraz Erlenmeyer de 500 ml</w:t>
      </w:r>
      <w:r w:rsidR="00383DC9">
        <w:rPr>
          <w:rFonts w:ascii="Arial" w:hAnsi="Arial" w:cs="Arial"/>
          <w:color w:val="000000"/>
          <w:sz w:val="24"/>
          <w:szCs w:val="24"/>
        </w:rPr>
        <w:t>,</w:t>
      </w:r>
      <w:r w:rsidR="001371BB" w:rsidRPr="001371BB">
        <w:rPr>
          <w:rFonts w:ascii="Arial" w:hAnsi="Arial" w:cs="Arial"/>
          <w:color w:val="000000"/>
          <w:sz w:val="24"/>
          <w:szCs w:val="24"/>
        </w:rPr>
        <w:t xml:space="preserve"> se colocan 10 ml de ácido clorhídrico (HCL) 0.1 N, 50 ml de agua destilada y cuatro gotas de rojo metilo. Esta solución se coloca en el tubo de destilación. Al matraz Kjeldahl con la muestra se le agregan 100 ml de hidróxido de sodio (NaOH) al 45 %; se adiciona un puño de perlas de ebullición y se coloca en el destilador lo más rápido posible. En la solución del matraz Erlenmeyer de 500 ml se recogen 200 ml de filtrado de la muestra.</w:t>
      </w:r>
    </w:p>
    <w:p w14:paraId="4CB4DD23" w14:textId="77777777" w:rsidR="001371BB" w:rsidRPr="001371BB" w:rsidRDefault="001371BB" w:rsidP="00A85781">
      <w:pPr>
        <w:autoSpaceDE w:val="0"/>
        <w:autoSpaceDN w:val="0"/>
        <w:adjustRightInd w:val="0"/>
        <w:spacing w:after="120" w:line="360" w:lineRule="auto"/>
        <w:jc w:val="both"/>
        <w:rPr>
          <w:rFonts w:ascii="Arial" w:hAnsi="Arial" w:cs="Arial"/>
          <w:color w:val="000000"/>
          <w:sz w:val="24"/>
          <w:szCs w:val="24"/>
        </w:rPr>
      </w:pPr>
    </w:p>
    <w:p w14:paraId="519477E2" w14:textId="77777777" w:rsidR="001371BB" w:rsidRPr="001371BB" w:rsidRDefault="001371BB" w:rsidP="00A85781">
      <w:pPr>
        <w:autoSpaceDE w:val="0"/>
        <w:autoSpaceDN w:val="0"/>
        <w:adjustRightInd w:val="0"/>
        <w:spacing w:after="120" w:line="360" w:lineRule="auto"/>
        <w:jc w:val="both"/>
        <w:rPr>
          <w:rFonts w:ascii="Arial" w:hAnsi="Arial" w:cs="Arial"/>
          <w:color w:val="000000"/>
          <w:sz w:val="24"/>
          <w:szCs w:val="24"/>
        </w:rPr>
      </w:pPr>
      <w:r w:rsidRPr="001371BB">
        <w:rPr>
          <w:rFonts w:ascii="Arial" w:hAnsi="Arial" w:cs="Arial"/>
          <w:color w:val="000000"/>
          <w:sz w:val="24"/>
          <w:szCs w:val="24"/>
        </w:rPr>
        <w:t>TITULACIÓN</w:t>
      </w:r>
    </w:p>
    <w:p w14:paraId="47C806B9" w14:textId="77777777" w:rsidR="001371BB" w:rsidRPr="001371BB" w:rsidRDefault="001371BB" w:rsidP="00A85781">
      <w:pPr>
        <w:autoSpaceDE w:val="0"/>
        <w:autoSpaceDN w:val="0"/>
        <w:adjustRightInd w:val="0"/>
        <w:spacing w:after="120" w:line="360" w:lineRule="auto"/>
        <w:jc w:val="both"/>
        <w:rPr>
          <w:rFonts w:ascii="Arial" w:hAnsi="Arial" w:cs="Arial"/>
          <w:color w:val="000000"/>
          <w:sz w:val="24"/>
          <w:szCs w:val="24"/>
        </w:rPr>
      </w:pPr>
      <w:r w:rsidRPr="001371BB">
        <w:rPr>
          <w:rFonts w:ascii="Arial" w:hAnsi="Arial" w:cs="Arial"/>
          <w:color w:val="000000"/>
          <w:sz w:val="24"/>
          <w:szCs w:val="24"/>
        </w:rPr>
        <w:t xml:space="preserve">A la par de la muestra, se corre un testigo, y estas se titulan con hidróxido de sodio (NaOH) 0.1 N hasta que desaparece el color rojizo y queda un color verde claro. </w:t>
      </w:r>
    </w:p>
    <w:p w14:paraId="5FB6B714" w14:textId="77777777"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p>
    <w:p w14:paraId="7F9A6C3A" w14:textId="6A0FF96A" w:rsidR="001371BB" w:rsidRDefault="001371BB" w:rsidP="001371BB">
      <w:pPr>
        <w:autoSpaceDE w:val="0"/>
        <w:autoSpaceDN w:val="0"/>
        <w:adjustRightInd w:val="0"/>
        <w:spacing w:after="0" w:line="360" w:lineRule="auto"/>
        <w:jc w:val="both"/>
        <w:rPr>
          <w:rFonts w:ascii="Arial" w:hAnsi="Arial" w:cs="Arial"/>
          <w:color w:val="000000"/>
          <w:sz w:val="24"/>
          <w:szCs w:val="24"/>
        </w:rPr>
      </w:pPr>
      <w:r w:rsidRPr="001371BB">
        <w:rPr>
          <w:rFonts w:ascii="Arial" w:hAnsi="Arial" w:cs="Arial"/>
          <w:color w:val="000000"/>
          <w:sz w:val="24"/>
          <w:szCs w:val="24"/>
        </w:rPr>
        <w:t>El porcentaje de Nitrógeno total se determina</w:t>
      </w:r>
      <w:r>
        <w:rPr>
          <w:rFonts w:ascii="Arial" w:hAnsi="Arial" w:cs="Arial"/>
          <w:color w:val="000000"/>
          <w:sz w:val="24"/>
          <w:szCs w:val="24"/>
        </w:rPr>
        <w:t xml:space="preserve"> </w:t>
      </w:r>
      <w:r w:rsidR="00826CD6">
        <w:rPr>
          <w:rFonts w:ascii="Arial" w:hAnsi="Arial" w:cs="Arial"/>
          <w:color w:val="000000"/>
          <w:sz w:val="24"/>
          <w:szCs w:val="24"/>
        </w:rPr>
        <w:t xml:space="preserve">mediante la siguiente </w:t>
      </w:r>
      <w:r>
        <w:rPr>
          <w:rFonts w:ascii="Arial" w:hAnsi="Arial" w:cs="Arial"/>
          <w:color w:val="000000"/>
          <w:sz w:val="24"/>
          <w:szCs w:val="24"/>
        </w:rPr>
        <w:t xml:space="preserve">fórmula: </w:t>
      </w:r>
    </w:p>
    <w:p w14:paraId="6236F7D6" w14:textId="77777777"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p>
    <w:p w14:paraId="71CEB5DD" w14:textId="615DD3BA"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r w:rsidRPr="001371BB">
        <w:rPr>
          <w:rFonts w:ascii="Arial" w:hAnsi="Arial" w:cs="Arial"/>
          <w:color w:val="000000"/>
          <w:sz w:val="24"/>
          <w:szCs w:val="24"/>
        </w:rPr>
        <w:t>%N</w:t>
      </w:r>
      <w:r w:rsidRPr="001371BB">
        <w:rPr>
          <w:rFonts w:ascii="Arial" w:hAnsi="Arial" w:cs="Arial"/>
          <w:color w:val="000000"/>
          <w:sz w:val="24"/>
          <w:szCs w:val="24"/>
          <w:vertAlign w:val="subscript"/>
        </w:rPr>
        <w:t>total</w:t>
      </w:r>
      <w:r w:rsidRPr="001371BB">
        <w:rPr>
          <w:rFonts w:ascii="Arial" w:hAnsi="Arial" w:cs="Arial"/>
          <w:color w:val="000000"/>
          <w:sz w:val="24"/>
          <w:szCs w:val="24"/>
        </w:rPr>
        <w:t xml:space="preserve">= </w:t>
      </w:r>
      <w:r w:rsidRPr="001371BB">
        <w:rPr>
          <w:rFonts w:ascii="Arial" w:hAnsi="Arial" w:cs="Arial"/>
          <w:color w:val="000000"/>
          <w:sz w:val="24"/>
          <w:szCs w:val="24"/>
          <w:u w:val="single"/>
        </w:rPr>
        <w:t>(mL NaOH</w:t>
      </w:r>
      <w:r w:rsidRPr="001371BB">
        <w:rPr>
          <w:rFonts w:ascii="Arial" w:hAnsi="Arial" w:cs="Arial"/>
          <w:color w:val="000000"/>
          <w:sz w:val="24"/>
          <w:szCs w:val="24"/>
          <w:u w:val="single"/>
          <w:vertAlign w:val="subscript"/>
        </w:rPr>
        <w:t>testigo</w:t>
      </w:r>
      <w:r w:rsidRPr="001371BB">
        <w:rPr>
          <w:rFonts w:ascii="Arial" w:hAnsi="Arial" w:cs="Arial"/>
          <w:color w:val="000000"/>
          <w:sz w:val="24"/>
          <w:szCs w:val="24"/>
          <w:u w:val="single"/>
        </w:rPr>
        <w:t xml:space="preserve"> – NaOH</w:t>
      </w:r>
      <w:r w:rsidRPr="001371BB">
        <w:rPr>
          <w:rFonts w:ascii="Arial" w:hAnsi="Arial" w:cs="Arial"/>
          <w:color w:val="000000"/>
          <w:sz w:val="24"/>
          <w:szCs w:val="24"/>
          <w:u w:val="single"/>
          <w:vertAlign w:val="subscript"/>
        </w:rPr>
        <w:t>muestra</w:t>
      </w:r>
      <w:r w:rsidRPr="001371BB">
        <w:rPr>
          <w:rFonts w:ascii="Arial" w:hAnsi="Arial" w:cs="Arial"/>
          <w:color w:val="000000"/>
          <w:sz w:val="24"/>
          <w:szCs w:val="24"/>
          <w:u w:val="single"/>
        </w:rPr>
        <w:t>)(Normalidad NaOH)(</w:t>
      </w:r>
      <w:r w:rsidR="00220ED3">
        <w:rPr>
          <w:rFonts w:ascii="Arial" w:hAnsi="Arial" w:cs="Arial"/>
          <w:color w:val="000000"/>
          <w:sz w:val="24"/>
          <w:szCs w:val="24"/>
          <w:u w:val="single"/>
        </w:rPr>
        <w:t>0</w:t>
      </w:r>
      <w:r w:rsidRPr="001371BB">
        <w:rPr>
          <w:rFonts w:ascii="Arial" w:hAnsi="Arial" w:cs="Arial"/>
          <w:color w:val="000000"/>
          <w:sz w:val="24"/>
          <w:szCs w:val="24"/>
          <w:u w:val="single"/>
        </w:rPr>
        <w:t>.014)(100)</w:t>
      </w:r>
    </w:p>
    <w:p w14:paraId="2223D96C" w14:textId="77777777" w:rsidR="001371BB" w:rsidRPr="001371BB" w:rsidRDefault="001371BB" w:rsidP="001371BB">
      <w:pPr>
        <w:autoSpaceDE w:val="0"/>
        <w:autoSpaceDN w:val="0"/>
        <w:adjustRightInd w:val="0"/>
        <w:spacing w:after="0" w:line="360" w:lineRule="auto"/>
        <w:jc w:val="both"/>
        <w:rPr>
          <w:rFonts w:ascii="Arial" w:hAnsi="Arial" w:cs="Arial"/>
          <w:color w:val="000000"/>
          <w:sz w:val="24"/>
          <w:szCs w:val="24"/>
        </w:rPr>
      </w:pPr>
      <w:r w:rsidRPr="001371BB">
        <w:rPr>
          <w:rFonts w:ascii="Arial" w:hAnsi="Arial" w:cs="Arial"/>
          <w:color w:val="000000"/>
          <w:sz w:val="24"/>
          <w:szCs w:val="24"/>
        </w:rPr>
        <w:t xml:space="preserve">                                             Peso de la muestra g</w:t>
      </w:r>
    </w:p>
    <w:p w14:paraId="5458BAB5" w14:textId="77777777" w:rsidR="00F7550F" w:rsidRDefault="00F7550F" w:rsidP="001371BB">
      <w:pPr>
        <w:autoSpaceDE w:val="0"/>
        <w:autoSpaceDN w:val="0"/>
        <w:adjustRightInd w:val="0"/>
        <w:spacing w:after="0" w:line="360" w:lineRule="auto"/>
        <w:jc w:val="both"/>
        <w:rPr>
          <w:rFonts w:ascii="Arial" w:hAnsi="Arial" w:cs="Arial"/>
          <w:color w:val="000000"/>
          <w:sz w:val="24"/>
          <w:szCs w:val="24"/>
        </w:rPr>
      </w:pPr>
    </w:p>
    <w:p w14:paraId="6AFF8D9D" w14:textId="1975CF7B" w:rsidR="001371BB" w:rsidRDefault="001371BB" w:rsidP="00A85781">
      <w:pPr>
        <w:autoSpaceDE w:val="0"/>
        <w:autoSpaceDN w:val="0"/>
        <w:adjustRightInd w:val="0"/>
        <w:spacing w:after="120" w:line="360" w:lineRule="auto"/>
        <w:jc w:val="both"/>
        <w:rPr>
          <w:rFonts w:ascii="Arial" w:hAnsi="Arial" w:cs="Arial"/>
          <w:color w:val="000000"/>
          <w:sz w:val="24"/>
          <w:szCs w:val="24"/>
        </w:rPr>
      </w:pPr>
      <w:r w:rsidRPr="001371BB">
        <w:rPr>
          <w:rFonts w:ascii="Arial" w:hAnsi="Arial" w:cs="Arial"/>
          <w:color w:val="000000"/>
          <w:sz w:val="24"/>
          <w:szCs w:val="24"/>
        </w:rPr>
        <w:t>Para determinar la variación en</w:t>
      </w:r>
      <w:r w:rsidR="00383DC9">
        <w:rPr>
          <w:rFonts w:ascii="Arial" w:hAnsi="Arial" w:cs="Arial"/>
          <w:color w:val="000000"/>
          <w:sz w:val="24"/>
          <w:szCs w:val="24"/>
        </w:rPr>
        <w:t xml:space="preserve"> la concentración de nitrógeno </w:t>
      </w:r>
      <w:r w:rsidRPr="001371BB">
        <w:rPr>
          <w:rFonts w:ascii="Arial" w:hAnsi="Arial" w:cs="Arial"/>
          <w:color w:val="000000"/>
          <w:sz w:val="24"/>
          <w:szCs w:val="24"/>
        </w:rPr>
        <w:t>e</w:t>
      </w:r>
      <w:r w:rsidR="00383DC9">
        <w:rPr>
          <w:rFonts w:ascii="Arial" w:hAnsi="Arial" w:cs="Arial"/>
          <w:color w:val="000000"/>
          <w:sz w:val="24"/>
          <w:szCs w:val="24"/>
        </w:rPr>
        <w:t>n</w:t>
      </w:r>
      <w:r w:rsidR="006D5757">
        <w:rPr>
          <w:rFonts w:ascii="Arial" w:hAnsi="Arial" w:cs="Arial"/>
          <w:color w:val="000000"/>
          <w:sz w:val="24"/>
          <w:szCs w:val="24"/>
        </w:rPr>
        <w:t xml:space="preserve"> las muestras, se aplicó </w:t>
      </w:r>
      <w:r w:rsidRPr="001371BB">
        <w:rPr>
          <w:rFonts w:ascii="Arial" w:hAnsi="Arial" w:cs="Arial"/>
          <w:color w:val="000000"/>
          <w:sz w:val="24"/>
          <w:szCs w:val="24"/>
        </w:rPr>
        <w:t>un a</w:t>
      </w:r>
      <w:r w:rsidR="006D5757">
        <w:rPr>
          <w:rFonts w:ascii="Arial" w:hAnsi="Arial" w:cs="Arial"/>
          <w:color w:val="000000"/>
          <w:sz w:val="24"/>
          <w:szCs w:val="24"/>
        </w:rPr>
        <w:t>nálisis de</w:t>
      </w:r>
      <w:r w:rsidR="0063444A">
        <w:rPr>
          <w:rFonts w:ascii="Arial" w:hAnsi="Arial" w:cs="Arial"/>
          <w:color w:val="000000"/>
          <w:sz w:val="24"/>
          <w:szCs w:val="24"/>
        </w:rPr>
        <w:t xml:space="preserve"> estadística descriptiva </w:t>
      </w:r>
      <w:r w:rsidR="006D5757">
        <w:rPr>
          <w:rFonts w:ascii="Arial" w:hAnsi="Arial" w:cs="Arial"/>
          <w:color w:val="000000"/>
          <w:sz w:val="24"/>
          <w:szCs w:val="24"/>
        </w:rPr>
        <w:t xml:space="preserve">y se obtuvo </w:t>
      </w:r>
      <w:r w:rsidRPr="001371BB">
        <w:rPr>
          <w:rFonts w:ascii="Arial" w:hAnsi="Arial" w:cs="Arial"/>
          <w:color w:val="000000"/>
          <w:sz w:val="24"/>
          <w:szCs w:val="24"/>
        </w:rPr>
        <w:t>el promedio de la concentración del nitrógeno</w:t>
      </w:r>
      <w:r w:rsidR="00383DC9">
        <w:rPr>
          <w:rFonts w:ascii="Arial" w:hAnsi="Arial" w:cs="Arial"/>
          <w:color w:val="000000"/>
          <w:sz w:val="24"/>
          <w:szCs w:val="24"/>
        </w:rPr>
        <w:t xml:space="preserve">, </w:t>
      </w:r>
      <w:r w:rsidR="00383DC9" w:rsidRPr="00826CD6">
        <w:rPr>
          <w:rFonts w:ascii="Arial" w:hAnsi="Arial" w:cs="Arial"/>
          <w:color w:val="000000"/>
          <w:sz w:val="24"/>
          <w:szCs w:val="24"/>
        </w:rPr>
        <w:t xml:space="preserve">en cada una </w:t>
      </w:r>
      <w:r w:rsidR="00826CD6" w:rsidRPr="00826CD6">
        <w:rPr>
          <w:rFonts w:ascii="Arial" w:hAnsi="Arial" w:cs="Arial"/>
          <w:color w:val="000000"/>
          <w:sz w:val="24"/>
          <w:szCs w:val="24"/>
        </w:rPr>
        <w:t>de las muestras de lodo activ</w:t>
      </w:r>
      <w:r w:rsidR="00383DC9" w:rsidRPr="00826CD6">
        <w:rPr>
          <w:rFonts w:ascii="Arial" w:hAnsi="Arial" w:cs="Arial"/>
          <w:color w:val="000000"/>
          <w:sz w:val="24"/>
          <w:szCs w:val="24"/>
        </w:rPr>
        <w:t>ado,</w:t>
      </w:r>
      <w:r w:rsidRPr="00826CD6">
        <w:rPr>
          <w:rFonts w:ascii="Arial" w:hAnsi="Arial" w:cs="Arial"/>
          <w:color w:val="000000"/>
          <w:sz w:val="24"/>
          <w:szCs w:val="24"/>
        </w:rPr>
        <w:t xml:space="preserve"> con la</w:t>
      </w:r>
      <w:r w:rsidR="0063444A">
        <w:rPr>
          <w:rFonts w:ascii="Arial" w:hAnsi="Arial" w:cs="Arial"/>
          <w:color w:val="000000"/>
          <w:sz w:val="24"/>
          <w:szCs w:val="24"/>
        </w:rPr>
        <w:t xml:space="preserve"> </w:t>
      </w:r>
      <w:r w:rsidRPr="00826CD6">
        <w:rPr>
          <w:rFonts w:ascii="Arial" w:hAnsi="Arial" w:cs="Arial"/>
          <w:color w:val="000000"/>
          <w:sz w:val="24"/>
          <w:szCs w:val="24"/>
        </w:rPr>
        <w:lastRenderedPageBreak/>
        <w:t xml:space="preserve">finalidad de conocer si </w:t>
      </w:r>
      <w:r w:rsidR="00383DC9" w:rsidRPr="00826CD6">
        <w:rPr>
          <w:rFonts w:ascii="Arial" w:hAnsi="Arial" w:cs="Arial"/>
          <w:color w:val="000000"/>
          <w:sz w:val="24"/>
          <w:szCs w:val="24"/>
        </w:rPr>
        <w:t>el lodo producido en la planta de tratamiento de aguas residuales ub</w:t>
      </w:r>
      <w:r w:rsidR="00826CD6">
        <w:rPr>
          <w:rFonts w:ascii="Arial" w:hAnsi="Arial" w:cs="Arial"/>
          <w:color w:val="000000"/>
          <w:sz w:val="24"/>
          <w:szCs w:val="24"/>
        </w:rPr>
        <w:t>icada en la ciudad de Lerdo, Durango</w:t>
      </w:r>
      <w:r w:rsidR="00383DC9" w:rsidRPr="00826CD6">
        <w:rPr>
          <w:rFonts w:ascii="Arial" w:hAnsi="Arial" w:cs="Arial"/>
          <w:color w:val="000000"/>
          <w:sz w:val="24"/>
          <w:szCs w:val="24"/>
        </w:rPr>
        <w:t xml:space="preserve">., </w:t>
      </w:r>
      <w:r w:rsidRPr="00826CD6">
        <w:rPr>
          <w:rFonts w:ascii="Arial" w:hAnsi="Arial" w:cs="Arial"/>
          <w:color w:val="000000"/>
          <w:sz w:val="24"/>
          <w:szCs w:val="24"/>
        </w:rPr>
        <w:t>es apto pa</w:t>
      </w:r>
      <w:r w:rsidRPr="001371BB">
        <w:rPr>
          <w:rFonts w:ascii="Arial" w:hAnsi="Arial" w:cs="Arial"/>
          <w:color w:val="000000"/>
          <w:sz w:val="24"/>
          <w:szCs w:val="24"/>
        </w:rPr>
        <w:t>ra su uso como biofertilizante.</w:t>
      </w:r>
    </w:p>
    <w:p w14:paraId="57A56079"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7E72E409"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18A3248F"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45BE3C05"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2E115CE4"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6B255ED5"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13B40093"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7B86D028"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7DEC76AE"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7391DDA1"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3DF06366"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4A2207E9"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169656E8"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2090ACEB"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69467468"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4EECAD18"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68B96076"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2AB67A8A"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3587DAA6"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37DBD5F7"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07AC3F66"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1C09F6AF" w14:textId="77777777" w:rsidR="0063444A" w:rsidRDefault="0063444A" w:rsidP="00A85781">
      <w:pPr>
        <w:autoSpaceDE w:val="0"/>
        <w:autoSpaceDN w:val="0"/>
        <w:adjustRightInd w:val="0"/>
        <w:spacing w:after="120" w:line="360" w:lineRule="auto"/>
        <w:jc w:val="both"/>
        <w:rPr>
          <w:rFonts w:ascii="Arial" w:hAnsi="Arial" w:cs="Arial"/>
          <w:color w:val="000000"/>
          <w:sz w:val="24"/>
          <w:szCs w:val="24"/>
        </w:rPr>
      </w:pPr>
    </w:p>
    <w:p w14:paraId="7AEDA83F" w14:textId="77777777" w:rsidR="0063444A" w:rsidRPr="001371BB" w:rsidRDefault="0063444A" w:rsidP="00A85781">
      <w:pPr>
        <w:autoSpaceDE w:val="0"/>
        <w:autoSpaceDN w:val="0"/>
        <w:adjustRightInd w:val="0"/>
        <w:spacing w:after="120" w:line="360" w:lineRule="auto"/>
        <w:jc w:val="both"/>
        <w:rPr>
          <w:rFonts w:ascii="Arial" w:hAnsi="Arial" w:cs="Arial"/>
          <w:color w:val="000000"/>
          <w:sz w:val="24"/>
          <w:szCs w:val="24"/>
        </w:rPr>
      </w:pPr>
    </w:p>
    <w:p w14:paraId="13BE59F0" w14:textId="120F802A" w:rsidR="00F7550F" w:rsidRPr="00095F6D" w:rsidRDefault="00A85781" w:rsidP="00095F6D">
      <w:pPr>
        <w:autoSpaceDE w:val="0"/>
        <w:autoSpaceDN w:val="0"/>
        <w:adjustRightInd w:val="0"/>
        <w:spacing w:after="0" w:line="360" w:lineRule="auto"/>
        <w:jc w:val="center"/>
        <w:rPr>
          <w:rFonts w:ascii="Arial" w:hAnsi="Arial" w:cs="Arial"/>
          <w:color w:val="000000"/>
          <w:sz w:val="24"/>
          <w:szCs w:val="24"/>
        </w:rPr>
      </w:pPr>
      <w:bookmarkStart w:id="42" w:name="_Toc436296311"/>
      <w:r w:rsidRPr="00AC61F5">
        <w:rPr>
          <w:rFonts w:ascii="Arial" w:hAnsi="Arial" w:cs="Arial"/>
          <w:b/>
          <w:sz w:val="24"/>
        </w:rPr>
        <w:t>V</w:t>
      </w:r>
      <w:r w:rsidRPr="00AC61F5">
        <w:rPr>
          <w:rFonts w:ascii="Arial" w:hAnsi="Arial" w:cs="Arial"/>
          <w:b/>
          <w:sz w:val="24"/>
        </w:rPr>
        <w:tab/>
      </w:r>
      <w:r w:rsidR="00F7550F" w:rsidRPr="00AC61F5">
        <w:rPr>
          <w:rFonts w:ascii="Arial" w:hAnsi="Arial" w:cs="Arial"/>
          <w:b/>
          <w:sz w:val="24"/>
        </w:rPr>
        <w:t>RESULTADOS</w:t>
      </w:r>
      <w:r w:rsidR="00930CF6" w:rsidRPr="00AC61F5">
        <w:rPr>
          <w:rFonts w:ascii="Arial" w:hAnsi="Arial" w:cs="Arial"/>
          <w:b/>
          <w:sz w:val="24"/>
        </w:rPr>
        <w:t xml:space="preserve"> Y DISCUSIÓN</w:t>
      </w:r>
      <w:bookmarkEnd w:id="42"/>
    </w:p>
    <w:p w14:paraId="088D0D9B" w14:textId="77777777" w:rsidR="00F7550F" w:rsidRPr="00380428" w:rsidRDefault="00F7550F" w:rsidP="00F7550F">
      <w:pPr>
        <w:autoSpaceDE w:val="0"/>
        <w:autoSpaceDN w:val="0"/>
        <w:adjustRightInd w:val="0"/>
        <w:spacing w:after="0" w:line="360" w:lineRule="auto"/>
        <w:jc w:val="center"/>
        <w:rPr>
          <w:rFonts w:ascii="Arial" w:hAnsi="Arial" w:cs="Arial"/>
          <w:color w:val="000000"/>
          <w:sz w:val="24"/>
          <w:szCs w:val="24"/>
        </w:rPr>
      </w:pPr>
    </w:p>
    <w:p w14:paraId="4B583DAF" w14:textId="554E68CD" w:rsidR="00A85781" w:rsidRDefault="005E3251" w:rsidP="00A85781">
      <w:pPr>
        <w:autoSpaceDE w:val="0"/>
        <w:autoSpaceDN w:val="0"/>
        <w:adjustRightInd w:val="0"/>
        <w:spacing w:after="120" w:line="360" w:lineRule="auto"/>
        <w:jc w:val="both"/>
        <w:rPr>
          <w:rFonts w:ascii="Arial" w:hAnsi="Arial" w:cs="Arial"/>
          <w:color w:val="000000"/>
          <w:sz w:val="24"/>
          <w:szCs w:val="24"/>
        </w:rPr>
      </w:pPr>
      <w:r w:rsidRPr="00380428">
        <w:rPr>
          <w:rFonts w:ascii="Arial" w:hAnsi="Arial" w:cs="Arial"/>
          <w:color w:val="000000"/>
          <w:sz w:val="24"/>
          <w:szCs w:val="24"/>
        </w:rPr>
        <w:t>Los resultados obtenidos</w:t>
      </w:r>
      <w:r w:rsidR="00383DC9">
        <w:rPr>
          <w:rFonts w:ascii="Arial" w:hAnsi="Arial" w:cs="Arial"/>
          <w:color w:val="000000"/>
          <w:sz w:val="24"/>
          <w:szCs w:val="24"/>
        </w:rPr>
        <w:t>,</w:t>
      </w:r>
      <w:r w:rsidRPr="00380428">
        <w:rPr>
          <w:rFonts w:ascii="Arial" w:hAnsi="Arial" w:cs="Arial"/>
          <w:color w:val="000000"/>
          <w:sz w:val="24"/>
          <w:szCs w:val="24"/>
        </w:rPr>
        <w:t xml:space="preserve"> fueron analizados mediante </w:t>
      </w:r>
      <w:r w:rsidR="00383DC9">
        <w:rPr>
          <w:rFonts w:ascii="Arial" w:hAnsi="Arial" w:cs="Arial"/>
          <w:color w:val="000000"/>
          <w:sz w:val="24"/>
          <w:szCs w:val="24"/>
        </w:rPr>
        <w:t xml:space="preserve">el </w:t>
      </w:r>
      <w:r w:rsidR="006D5757">
        <w:rPr>
          <w:rFonts w:ascii="Arial" w:hAnsi="Arial" w:cs="Arial"/>
          <w:color w:val="000000"/>
          <w:sz w:val="24"/>
          <w:szCs w:val="24"/>
        </w:rPr>
        <w:t>método</w:t>
      </w:r>
      <w:r w:rsidR="006A7533">
        <w:rPr>
          <w:rFonts w:ascii="Arial" w:hAnsi="Arial" w:cs="Arial"/>
          <w:color w:val="000000"/>
          <w:sz w:val="24"/>
          <w:szCs w:val="24"/>
        </w:rPr>
        <w:t xml:space="preserve"> de</w:t>
      </w:r>
      <w:r w:rsidR="00383DC9">
        <w:rPr>
          <w:rFonts w:ascii="Arial" w:hAnsi="Arial" w:cs="Arial"/>
          <w:color w:val="000000"/>
          <w:sz w:val="24"/>
          <w:szCs w:val="24"/>
        </w:rPr>
        <w:t xml:space="preserve"> </w:t>
      </w:r>
      <w:r w:rsidR="006A7533">
        <w:rPr>
          <w:rFonts w:ascii="Arial" w:hAnsi="Arial" w:cs="Arial"/>
          <w:color w:val="000000"/>
          <w:sz w:val="24"/>
          <w:szCs w:val="24"/>
        </w:rPr>
        <w:t>estadística descriptiva</w:t>
      </w:r>
      <w:r w:rsidR="00383DC9">
        <w:rPr>
          <w:rFonts w:ascii="Arial" w:hAnsi="Arial" w:cs="Arial"/>
          <w:color w:val="000000"/>
          <w:sz w:val="24"/>
          <w:szCs w:val="24"/>
        </w:rPr>
        <w:t>,</w:t>
      </w:r>
      <w:r w:rsidR="00380428" w:rsidRPr="00380428">
        <w:rPr>
          <w:rFonts w:ascii="Arial" w:hAnsi="Arial" w:cs="Arial"/>
          <w:color w:val="000000"/>
          <w:sz w:val="24"/>
          <w:szCs w:val="24"/>
        </w:rPr>
        <w:t xml:space="preserve"> </w:t>
      </w:r>
      <w:r w:rsidR="006A7533">
        <w:rPr>
          <w:rFonts w:ascii="Arial" w:hAnsi="Arial" w:cs="Arial"/>
          <w:color w:val="000000"/>
          <w:sz w:val="24"/>
          <w:szCs w:val="24"/>
        </w:rPr>
        <w:t>para la determinación de la media, el valor máximo y mínimo y la desviación estándar, p</w:t>
      </w:r>
      <w:r w:rsidR="00380428" w:rsidRPr="00380428">
        <w:rPr>
          <w:rFonts w:ascii="Arial" w:hAnsi="Arial" w:cs="Arial"/>
          <w:color w:val="000000"/>
          <w:sz w:val="24"/>
          <w:szCs w:val="24"/>
        </w:rPr>
        <w:t xml:space="preserve">ara evaluar las ocho </w:t>
      </w:r>
      <w:r w:rsidR="004B67C4">
        <w:rPr>
          <w:rFonts w:ascii="Arial" w:hAnsi="Arial" w:cs="Arial"/>
          <w:color w:val="000000"/>
          <w:sz w:val="24"/>
          <w:szCs w:val="24"/>
        </w:rPr>
        <w:t xml:space="preserve">muestras y </w:t>
      </w:r>
      <w:r w:rsidR="00380428" w:rsidRPr="00380428">
        <w:rPr>
          <w:rFonts w:ascii="Arial" w:hAnsi="Arial" w:cs="Arial"/>
          <w:color w:val="000000"/>
          <w:sz w:val="24"/>
          <w:szCs w:val="24"/>
        </w:rPr>
        <w:t xml:space="preserve">determinar </w:t>
      </w:r>
      <w:r w:rsidR="00383DC9">
        <w:rPr>
          <w:rFonts w:ascii="Arial" w:hAnsi="Arial" w:cs="Arial"/>
          <w:color w:val="000000"/>
          <w:sz w:val="24"/>
          <w:szCs w:val="24"/>
        </w:rPr>
        <w:t xml:space="preserve">si </w:t>
      </w:r>
      <w:r w:rsidR="00380428" w:rsidRPr="00380428">
        <w:rPr>
          <w:rFonts w:ascii="Arial" w:hAnsi="Arial" w:cs="Arial"/>
          <w:color w:val="000000"/>
          <w:sz w:val="24"/>
          <w:szCs w:val="24"/>
        </w:rPr>
        <w:t>la conc</w:t>
      </w:r>
      <w:r w:rsidR="004B67C4">
        <w:rPr>
          <w:rFonts w:ascii="Arial" w:hAnsi="Arial" w:cs="Arial"/>
          <w:color w:val="000000"/>
          <w:sz w:val="24"/>
          <w:szCs w:val="24"/>
        </w:rPr>
        <w:t xml:space="preserve">entración de nitrógeno total </w:t>
      </w:r>
      <w:r w:rsidR="00383DC9">
        <w:rPr>
          <w:rFonts w:ascii="Arial" w:hAnsi="Arial" w:cs="Arial"/>
          <w:color w:val="000000"/>
          <w:sz w:val="24"/>
          <w:szCs w:val="24"/>
        </w:rPr>
        <w:t xml:space="preserve">contenido </w:t>
      </w:r>
      <w:r w:rsidR="004B67C4">
        <w:rPr>
          <w:rFonts w:ascii="Arial" w:hAnsi="Arial" w:cs="Arial"/>
          <w:color w:val="000000"/>
          <w:sz w:val="24"/>
          <w:szCs w:val="24"/>
        </w:rPr>
        <w:t xml:space="preserve">en </w:t>
      </w:r>
      <w:r w:rsidR="00383DC9">
        <w:rPr>
          <w:rFonts w:ascii="Arial" w:hAnsi="Arial" w:cs="Arial"/>
          <w:color w:val="000000"/>
          <w:sz w:val="24"/>
          <w:szCs w:val="24"/>
        </w:rPr>
        <w:t xml:space="preserve">cada una de las muestras de </w:t>
      </w:r>
      <w:r w:rsidR="00EF01A7">
        <w:rPr>
          <w:rFonts w:ascii="Arial" w:hAnsi="Arial" w:cs="Arial"/>
          <w:color w:val="000000"/>
          <w:sz w:val="24"/>
          <w:szCs w:val="24"/>
        </w:rPr>
        <w:t>lodo residual</w:t>
      </w:r>
      <w:r w:rsidR="002340FF">
        <w:rPr>
          <w:rFonts w:ascii="Arial" w:hAnsi="Arial" w:cs="Arial"/>
          <w:color w:val="000000"/>
          <w:sz w:val="24"/>
          <w:szCs w:val="24"/>
        </w:rPr>
        <w:t>,</w:t>
      </w:r>
      <w:r w:rsidR="00383DC9">
        <w:rPr>
          <w:rFonts w:ascii="Arial" w:hAnsi="Arial" w:cs="Arial"/>
          <w:color w:val="000000"/>
          <w:sz w:val="24"/>
          <w:szCs w:val="24"/>
        </w:rPr>
        <w:t xml:space="preserve"> </w:t>
      </w:r>
      <w:r w:rsidR="00EF01A7">
        <w:rPr>
          <w:rFonts w:ascii="Arial" w:hAnsi="Arial" w:cs="Arial"/>
          <w:color w:val="000000"/>
          <w:sz w:val="24"/>
          <w:szCs w:val="24"/>
        </w:rPr>
        <w:t xml:space="preserve">es apto </w:t>
      </w:r>
      <w:r w:rsidR="002340FF">
        <w:rPr>
          <w:rFonts w:ascii="Arial" w:hAnsi="Arial" w:cs="Arial"/>
          <w:color w:val="000000"/>
          <w:sz w:val="24"/>
          <w:szCs w:val="24"/>
        </w:rPr>
        <w:t xml:space="preserve">o no, </w:t>
      </w:r>
      <w:r w:rsidR="00EF01A7">
        <w:rPr>
          <w:rFonts w:ascii="Arial" w:hAnsi="Arial" w:cs="Arial"/>
          <w:color w:val="000000"/>
          <w:sz w:val="24"/>
          <w:szCs w:val="24"/>
        </w:rPr>
        <w:t>para us</w:t>
      </w:r>
      <w:r w:rsidR="001414A2">
        <w:rPr>
          <w:rFonts w:ascii="Arial" w:hAnsi="Arial" w:cs="Arial"/>
          <w:color w:val="000000"/>
          <w:sz w:val="24"/>
          <w:szCs w:val="24"/>
        </w:rPr>
        <w:t>arlo como biofertilizante; los</w:t>
      </w:r>
      <w:r w:rsidR="00EF01A7">
        <w:rPr>
          <w:rFonts w:ascii="Arial" w:hAnsi="Arial" w:cs="Arial"/>
          <w:color w:val="000000"/>
          <w:sz w:val="24"/>
          <w:szCs w:val="24"/>
        </w:rPr>
        <w:t xml:space="preserve"> resultados de cada muestra refleja </w:t>
      </w:r>
      <w:r w:rsidR="00426358">
        <w:rPr>
          <w:rFonts w:ascii="Arial" w:hAnsi="Arial" w:cs="Arial"/>
          <w:color w:val="000000"/>
          <w:sz w:val="24"/>
          <w:szCs w:val="24"/>
        </w:rPr>
        <w:t xml:space="preserve">que </w:t>
      </w:r>
      <w:r w:rsidR="00EF01A7">
        <w:rPr>
          <w:rFonts w:ascii="Arial" w:hAnsi="Arial" w:cs="Arial"/>
          <w:color w:val="000000"/>
          <w:sz w:val="24"/>
          <w:szCs w:val="24"/>
        </w:rPr>
        <w:t xml:space="preserve">la concentración de nitrógeno </w:t>
      </w:r>
      <w:r w:rsidR="00426358">
        <w:rPr>
          <w:rFonts w:ascii="Arial" w:hAnsi="Arial" w:cs="Arial"/>
          <w:color w:val="000000"/>
          <w:sz w:val="24"/>
          <w:szCs w:val="24"/>
        </w:rPr>
        <w:t>total en lo</w:t>
      </w:r>
      <w:r w:rsidR="00516A9B">
        <w:rPr>
          <w:rFonts w:ascii="Arial" w:hAnsi="Arial" w:cs="Arial"/>
          <w:color w:val="000000"/>
          <w:sz w:val="24"/>
          <w:szCs w:val="24"/>
        </w:rPr>
        <w:t>dos residuales es muy alto</w:t>
      </w:r>
      <w:r w:rsidR="006D5757">
        <w:rPr>
          <w:rFonts w:ascii="Arial" w:hAnsi="Arial" w:cs="Arial"/>
          <w:color w:val="000000"/>
          <w:sz w:val="24"/>
          <w:szCs w:val="24"/>
        </w:rPr>
        <w:t>.</w:t>
      </w:r>
    </w:p>
    <w:p w14:paraId="181AC188" w14:textId="77777777" w:rsidR="00A85781" w:rsidRDefault="00A85781" w:rsidP="00A85781">
      <w:pPr>
        <w:autoSpaceDE w:val="0"/>
        <w:autoSpaceDN w:val="0"/>
        <w:adjustRightInd w:val="0"/>
        <w:spacing w:after="120" w:line="360" w:lineRule="auto"/>
        <w:jc w:val="both"/>
        <w:rPr>
          <w:rFonts w:ascii="Arial" w:hAnsi="Arial" w:cs="Arial"/>
          <w:color w:val="000000"/>
          <w:sz w:val="24"/>
          <w:szCs w:val="24"/>
        </w:rPr>
      </w:pPr>
    </w:p>
    <w:p w14:paraId="56BADC1B" w14:textId="13A3EF13" w:rsidR="000C175F" w:rsidRDefault="004B67C4" w:rsidP="00FD3ACA">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t xml:space="preserve">De </w:t>
      </w:r>
      <w:r w:rsidR="00F66155">
        <w:rPr>
          <w:rFonts w:ascii="Arial" w:hAnsi="Arial" w:cs="Arial"/>
          <w:color w:val="000000"/>
          <w:sz w:val="24"/>
          <w:szCs w:val="24"/>
        </w:rPr>
        <w:t xml:space="preserve">los análisis de </w:t>
      </w:r>
      <w:r>
        <w:rPr>
          <w:rFonts w:ascii="Arial" w:hAnsi="Arial" w:cs="Arial"/>
          <w:color w:val="000000"/>
          <w:sz w:val="24"/>
          <w:szCs w:val="24"/>
        </w:rPr>
        <w:t xml:space="preserve">nitrógeno </w:t>
      </w:r>
      <w:r w:rsidR="00F66155">
        <w:rPr>
          <w:rFonts w:ascii="Arial" w:hAnsi="Arial" w:cs="Arial"/>
          <w:color w:val="000000"/>
          <w:sz w:val="24"/>
          <w:szCs w:val="24"/>
        </w:rPr>
        <w:t>realizad</w:t>
      </w:r>
      <w:r>
        <w:rPr>
          <w:rFonts w:ascii="Arial" w:hAnsi="Arial" w:cs="Arial"/>
          <w:color w:val="000000"/>
          <w:sz w:val="24"/>
          <w:szCs w:val="24"/>
        </w:rPr>
        <w:t>o</w:t>
      </w:r>
      <w:r w:rsidR="002340FF">
        <w:rPr>
          <w:rFonts w:ascii="Arial" w:hAnsi="Arial" w:cs="Arial"/>
          <w:color w:val="000000"/>
          <w:sz w:val="24"/>
          <w:szCs w:val="24"/>
        </w:rPr>
        <w:t xml:space="preserve"> </w:t>
      </w:r>
      <w:r w:rsidR="002340FF" w:rsidRPr="00826CD6">
        <w:rPr>
          <w:rFonts w:ascii="Arial" w:hAnsi="Arial" w:cs="Arial"/>
          <w:color w:val="000000"/>
          <w:sz w:val="24"/>
          <w:szCs w:val="24"/>
        </w:rPr>
        <w:t>a cada muestra y</w:t>
      </w:r>
      <w:r w:rsidR="00F66155">
        <w:rPr>
          <w:rFonts w:ascii="Arial" w:hAnsi="Arial" w:cs="Arial"/>
          <w:color w:val="000000"/>
          <w:sz w:val="24"/>
          <w:szCs w:val="24"/>
        </w:rPr>
        <w:t xml:space="preserve">, de acuerdo a </w:t>
      </w:r>
      <w:r w:rsidR="00E872C9">
        <w:rPr>
          <w:rFonts w:ascii="Arial" w:hAnsi="Arial" w:cs="Arial"/>
          <w:color w:val="000000"/>
          <w:sz w:val="24"/>
          <w:szCs w:val="24"/>
        </w:rPr>
        <w:t>la</w:t>
      </w:r>
      <w:r w:rsidR="00A85781">
        <w:rPr>
          <w:rFonts w:ascii="Arial" w:hAnsi="Arial" w:cs="Arial"/>
          <w:color w:val="000000"/>
          <w:sz w:val="24"/>
          <w:szCs w:val="24"/>
        </w:rPr>
        <w:t xml:space="preserve"> metodología aplicada (</w:t>
      </w:r>
      <w:r w:rsidR="00F66155">
        <w:rPr>
          <w:rFonts w:ascii="Arial" w:hAnsi="Arial" w:cs="Arial"/>
          <w:color w:val="000000"/>
          <w:sz w:val="24"/>
          <w:szCs w:val="24"/>
        </w:rPr>
        <w:t>método Kjeldahl)</w:t>
      </w:r>
      <w:r w:rsidR="00A85781">
        <w:rPr>
          <w:rFonts w:ascii="Arial" w:hAnsi="Arial" w:cs="Arial"/>
          <w:color w:val="000000"/>
          <w:sz w:val="24"/>
          <w:szCs w:val="24"/>
        </w:rPr>
        <w:t>,</w:t>
      </w:r>
      <w:r w:rsidR="00F66155">
        <w:rPr>
          <w:rFonts w:ascii="Arial" w:hAnsi="Arial" w:cs="Arial"/>
          <w:color w:val="000000"/>
          <w:sz w:val="24"/>
          <w:szCs w:val="24"/>
        </w:rPr>
        <w:t xml:space="preserve"> todos los valores obtienen una </w:t>
      </w:r>
      <w:r w:rsidR="00E872C9">
        <w:rPr>
          <w:rFonts w:ascii="Arial" w:hAnsi="Arial" w:cs="Arial"/>
          <w:color w:val="000000"/>
          <w:sz w:val="24"/>
          <w:szCs w:val="24"/>
        </w:rPr>
        <w:t>clasificación</w:t>
      </w:r>
      <w:r w:rsidR="00F66155">
        <w:rPr>
          <w:rFonts w:ascii="Arial" w:hAnsi="Arial" w:cs="Arial"/>
          <w:color w:val="000000"/>
          <w:sz w:val="24"/>
          <w:szCs w:val="24"/>
        </w:rPr>
        <w:t xml:space="preserve"> distinta, don</w:t>
      </w:r>
      <w:r w:rsidR="00A009D0">
        <w:rPr>
          <w:rFonts w:ascii="Arial" w:hAnsi="Arial" w:cs="Arial"/>
          <w:color w:val="000000"/>
          <w:sz w:val="24"/>
          <w:szCs w:val="24"/>
        </w:rPr>
        <w:t xml:space="preserve">de las </w:t>
      </w:r>
      <w:r w:rsidR="00F66155">
        <w:rPr>
          <w:rFonts w:ascii="Arial" w:hAnsi="Arial" w:cs="Arial"/>
          <w:color w:val="000000"/>
          <w:sz w:val="24"/>
          <w:szCs w:val="24"/>
        </w:rPr>
        <w:t>muestra</w:t>
      </w:r>
      <w:r w:rsidR="00A009D0">
        <w:rPr>
          <w:rFonts w:ascii="Arial" w:hAnsi="Arial" w:cs="Arial"/>
          <w:color w:val="000000"/>
          <w:sz w:val="24"/>
          <w:szCs w:val="24"/>
        </w:rPr>
        <w:t>s</w:t>
      </w:r>
      <w:r w:rsidR="00F66155">
        <w:rPr>
          <w:rFonts w:ascii="Arial" w:hAnsi="Arial" w:cs="Arial"/>
          <w:color w:val="000000"/>
          <w:sz w:val="24"/>
          <w:szCs w:val="24"/>
        </w:rPr>
        <w:t xml:space="preserve"> se </w:t>
      </w:r>
      <w:r w:rsidR="00A009D0">
        <w:rPr>
          <w:rFonts w:ascii="Arial" w:hAnsi="Arial" w:cs="Arial"/>
          <w:color w:val="000000"/>
          <w:sz w:val="24"/>
          <w:szCs w:val="24"/>
        </w:rPr>
        <w:t>caracterizaron</w:t>
      </w:r>
      <w:r w:rsidR="00F66155">
        <w:rPr>
          <w:rFonts w:ascii="Arial" w:hAnsi="Arial" w:cs="Arial"/>
          <w:color w:val="000000"/>
          <w:sz w:val="24"/>
          <w:szCs w:val="24"/>
        </w:rPr>
        <w:t xml:space="preserve"> de clase</w:t>
      </w:r>
      <w:r w:rsidR="00E872C9">
        <w:rPr>
          <w:rFonts w:ascii="Arial" w:hAnsi="Arial" w:cs="Arial"/>
          <w:color w:val="000000"/>
          <w:sz w:val="24"/>
          <w:szCs w:val="24"/>
        </w:rPr>
        <w:t xml:space="preserve"> </w:t>
      </w:r>
      <w:r w:rsidR="00A17B24">
        <w:rPr>
          <w:rFonts w:ascii="Arial" w:hAnsi="Arial" w:cs="Arial"/>
          <w:color w:val="000000"/>
          <w:sz w:val="24"/>
          <w:szCs w:val="24"/>
        </w:rPr>
        <w:t>muy alto con los siguientes valores</w:t>
      </w:r>
      <w:r w:rsidR="006D5757">
        <w:rPr>
          <w:rFonts w:ascii="Arial" w:hAnsi="Arial" w:cs="Arial"/>
          <w:color w:val="000000"/>
          <w:sz w:val="24"/>
          <w:szCs w:val="24"/>
        </w:rPr>
        <w:t xml:space="preserve">: </w:t>
      </w:r>
    </w:p>
    <w:p w14:paraId="25800D19" w14:textId="13176394" w:rsidR="000C175F" w:rsidRPr="00B51176" w:rsidRDefault="00B51176" w:rsidP="00FD3ACA">
      <w:pPr>
        <w:pStyle w:val="Descripcin"/>
        <w:spacing w:line="360" w:lineRule="auto"/>
        <w:jc w:val="both"/>
        <w:rPr>
          <w:rFonts w:ascii="Arial" w:hAnsi="Arial" w:cs="Arial"/>
          <w:i w:val="0"/>
          <w:color w:val="auto"/>
          <w:sz w:val="24"/>
          <w:szCs w:val="24"/>
        </w:rPr>
      </w:pPr>
      <w:bookmarkStart w:id="43" w:name="_Toc436397245"/>
      <w:r w:rsidRPr="00B51176">
        <w:rPr>
          <w:rFonts w:ascii="Arial" w:hAnsi="Arial" w:cs="Arial"/>
          <w:b/>
          <w:i w:val="0"/>
          <w:color w:val="auto"/>
          <w:sz w:val="24"/>
          <w:szCs w:val="24"/>
        </w:rPr>
        <w:t xml:space="preserve">Cuadro </w:t>
      </w:r>
      <w:r w:rsidRPr="00B51176">
        <w:rPr>
          <w:rFonts w:ascii="Arial" w:hAnsi="Arial" w:cs="Arial"/>
          <w:b/>
          <w:i w:val="0"/>
          <w:color w:val="auto"/>
          <w:sz w:val="24"/>
          <w:szCs w:val="24"/>
        </w:rPr>
        <w:fldChar w:fldCharType="begin"/>
      </w:r>
      <w:r w:rsidRPr="00B51176">
        <w:rPr>
          <w:rFonts w:ascii="Arial" w:hAnsi="Arial" w:cs="Arial"/>
          <w:b/>
          <w:i w:val="0"/>
          <w:color w:val="auto"/>
          <w:sz w:val="24"/>
          <w:szCs w:val="24"/>
        </w:rPr>
        <w:instrText xml:space="preserve"> SEQ Cuadro \* ARABIC </w:instrText>
      </w:r>
      <w:r w:rsidRPr="00B51176">
        <w:rPr>
          <w:rFonts w:ascii="Arial" w:hAnsi="Arial" w:cs="Arial"/>
          <w:b/>
          <w:i w:val="0"/>
          <w:color w:val="auto"/>
          <w:sz w:val="24"/>
          <w:szCs w:val="24"/>
        </w:rPr>
        <w:fldChar w:fldCharType="separate"/>
      </w:r>
      <w:r w:rsidR="00A833BF">
        <w:rPr>
          <w:rFonts w:ascii="Arial" w:hAnsi="Arial" w:cs="Arial"/>
          <w:b/>
          <w:i w:val="0"/>
          <w:noProof/>
          <w:color w:val="auto"/>
          <w:sz w:val="24"/>
          <w:szCs w:val="24"/>
        </w:rPr>
        <w:t>3</w:t>
      </w:r>
      <w:r w:rsidRPr="00B51176">
        <w:rPr>
          <w:rFonts w:ascii="Arial" w:hAnsi="Arial" w:cs="Arial"/>
          <w:b/>
          <w:i w:val="0"/>
          <w:color w:val="auto"/>
          <w:sz w:val="24"/>
          <w:szCs w:val="24"/>
        </w:rPr>
        <w:fldChar w:fldCharType="end"/>
      </w:r>
      <w:r w:rsidRPr="00B51176">
        <w:rPr>
          <w:rFonts w:ascii="Arial" w:hAnsi="Arial" w:cs="Arial"/>
          <w:b/>
          <w:i w:val="0"/>
          <w:color w:val="auto"/>
          <w:sz w:val="24"/>
          <w:szCs w:val="24"/>
        </w:rPr>
        <w:t>.</w:t>
      </w:r>
      <w:r w:rsidRPr="00B51176">
        <w:rPr>
          <w:rFonts w:ascii="Arial" w:hAnsi="Arial" w:cs="Arial"/>
          <w:i w:val="0"/>
          <w:color w:val="auto"/>
          <w:sz w:val="24"/>
          <w:szCs w:val="24"/>
        </w:rPr>
        <w:t xml:space="preserve"> </w:t>
      </w:r>
      <w:r w:rsidR="000C175F" w:rsidRPr="00B51176">
        <w:rPr>
          <w:rFonts w:ascii="Arial" w:hAnsi="Arial" w:cs="Arial"/>
          <w:i w:val="0"/>
          <w:color w:val="auto"/>
          <w:sz w:val="24"/>
          <w:szCs w:val="24"/>
        </w:rPr>
        <w:t xml:space="preserve">Resultados obtenidos en la determinación de </w:t>
      </w:r>
      <w:r w:rsidR="00826CD6" w:rsidRPr="00B51176">
        <w:rPr>
          <w:rFonts w:ascii="Arial" w:hAnsi="Arial" w:cs="Arial"/>
          <w:i w:val="0"/>
          <w:color w:val="auto"/>
          <w:sz w:val="24"/>
          <w:szCs w:val="24"/>
        </w:rPr>
        <w:t>nitrógeno t</w:t>
      </w:r>
      <w:r w:rsidR="000C175F" w:rsidRPr="00B51176">
        <w:rPr>
          <w:rFonts w:ascii="Arial" w:hAnsi="Arial" w:cs="Arial"/>
          <w:i w:val="0"/>
          <w:color w:val="auto"/>
          <w:sz w:val="24"/>
          <w:szCs w:val="24"/>
        </w:rPr>
        <w:t>otal de las muestras analizadas de lodos activados de la planta tratadora de aguas residuales municipales de la Ciudad de Lerdo, Durango, México</w:t>
      </w:r>
      <w:r w:rsidR="00525A26" w:rsidRPr="00B51176">
        <w:rPr>
          <w:rFonts w:ascii="Arial" w:hAnsi="Arial" w:cs="Arial"/>
          <w:i w:val="0"/>
          <w:color w:val="auto"/>
          <w:sz w:val="24"/>
          <w:szCs w:val="24"/>
        </w:rPr>
        <w:t>.</w:t>
      </w:r>
      <w:r w:rsidR="000C175F" w:rsidRPr="00B51176">
        <w:rPr>
          <w:rFonts w:ascii="Arial" w:hAnsi="Arial" w:cs="Arial"/>
          <w:i w:val="0"/>
          <w:color w:val="auto"/>
          <w:sz w:val="24"/>
          <w:szCs w:val="24"/>
        </w:rPr>
        <w:t xml:space="preserve"> </w:t>
      </w:r>
      <w:r w:rsidR="00525A26" w:rsidRPr="00B51176">
        <w:rPr>
          <w:rFonts w:ascii="Arial" w:hAnsi="Arial" w:cs="Arial"/>
          <w:i w:val="0"/>
          <w:color w:val="auto"/>
          <w:sz w:val="24"/>
          <w:szCs w:val="24"/>
        </w:rPr>
        <w:t>UAAAN UL 2015.</w:t>
      </w:r>
      <w:bookmarkEnd w:id="43"/>
    </w:p>
    <w:p w14:paraId="245E7403" w14:textId="77777777" w:rsidR="00525A26" w:rsidRPr="00525A26" w:rsidRDefault="00525A26" w:rsidP="000B6AD5">
      <w:pPr>
        <w:autoSpaceDE w:val="0"/>
        <w:autoSpaceDN w:val="0"/>
        <w:adjustRightInd w:val="0"/>
        <w:spacing w:after="120" w:line="360" w:lineRule="auto"/>
        <w:jc w:val="both"/>
        <w:rPr>
          <w:rFonts w:ascii="Arial" w:hAnsi="Arial" w:cs="Arial"/>
          <w:color w:val="000000"/>
          <w:sz w:val="24"/>
          <w:szCs w:val="24"/>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tblGrid>
      <w:tr w:rsidR="000B6AD5" w:rsidRPr="000B6AD5" w14:paraId="17123371" w14:textId="77777777" w:rsidTr="00525A26">
        <w:trPr>
          <w:jc w:val="center"/>
        </w:trPr>
        <w:tc>
          <w:tcPr>
            <w:tcW w:w="2376" w:type="dxa"/>
            <w:tcBorders>
              <w:top w:val="single" w:sz="4" w:space="0" w:color="auto"/>
              <w:bottom w:val="single" w:sz="4" w:space="0" w:color="auto"/>
            </w:tcBorders>
            <w:vAlign w:val="center"/>
          </w:tcPr>
          <w:p w14:paraId="4CEB9670" w14:textId="5C2809B5" w:rsidR="000B6AD5" w:rsidRPr="000B6AD5" w:rsidRDefault="00826CD6" w:rsidP="006D5757">
            <w:pPr>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Nú</w:t>
            </w:r>
            <w:r w:rsidR="006D5757">
              <w:rPr>
                <w:rFonts w:ascii="Arial" w:hAnsi="Arial" w:cs="Arial"/>
                <w:b/>
                <w:color w:val="000000"/>
                <w:sz w:val="24"/>
                <w:szCs w:val="24"/>
              </w:rPr>
              <w:t>mero</w:t>
            </w:r>
            <w:r w:rsidR="000B6AD5" w:rsidRPr="000B6AD5">
              <w:rPr>
                <w:rFonts w:ascii="Arial" w:hAnsi="Arial" w:cs="Arial"/>
                <w:b/>
                <w:color w:val="000000"/>
                <w:sz w:val="24"/>
                <w:szCs w:val="24"/>
              </w:rPr>
              <w:t xml:space="preserve"> de muestra</w:t>
            </w:r>
          </w:p>
        </w:tc>
        <w:tc>
          <w:tcPr>
            <w:tcW w:w="2410" w:type="dxa"/>
            <w:tcBorders>
              <w:top w:val="single" w:sz="4" w:space="0" w:color="auto"/>
              <w:bottom w:val="single" w:sz="4" w:space="0" w:color="auto"/>
            </w:tcBorders>
            <w:vAlign w:val="center"/>
          </w:tcPr>
          <w:p w14:paraId="04F71CA2" w14:textId="57551803" w:rsidR="000B6AD5" w:rsidRPr="000B6AD5" w:rsidRDefault="000B6AD5" w:rsidP="006D5757">
            <w:pPr>
              <w:autoSpaceDE w:val="0"/>
              <w:autoSpaceDN w:val="0"/>
              <w:adjustRightInd w:val="0"/>
              <w:spacing w:line="360" w:lineRule="auto"/>
              <w:jc w:val="center"/>
              <w:rPr>
                <w:rFonts w:ascii="Arial" w:hAnsi="Arial" w:cs="Arial"/>
                <w:b/>
                <w:color w:val="000000"/>
                <w:sz w:val="24"/>
                <w:szCs w:val="24"/>
              </w:rPr>
            </w:pPr>
            <w:r w:rsidRPr="000B6AD5">
              <w:rPr>
                <w:rFonts w:ascii="Arial" w:hAnsi="Arial" w:cs="Arial"/>
                <w:b/>
                <w:color w:val="000000"/>
                <w:sz w:val="24"/>
                <w:szCs w:val="24"/>
              </w:rPr>
              <w:t xml:space="preserve">Resultado de </w:t>
            </w:r>
            <w:r w:rsidR="006D5757" w:rsidRPr="000B6AD5">
              <w:rPr>
                <w:rFonts w:ascii="Arial" w:hAnsi="Arial" w:cs="Arial"/>
                <w:b/>
                <w:color w:val="000000"/>
                <w:sz w:val="24"/>
                <w:szCs w:val="24"/>
              </w:rPr>
              <w:t>nitrógeno</w:t>
            </w:r>
            <w:r w:rsidRPr="000B6AD5">
              <w:rPr>
                <w:rFonts w:ascii="Arial" w:hAnsi="Arial" w:cs="Arial"/>
                <w:b/>
                <w:color w:val="000000"/>
                <w:sz w:val="24"/>
                <w:szCs w:val="24"/>
              </w:rPr>
              <w:t xml:space="preserve"> total</w:t>
            </w:r>
            <w:r w:rsidR="000C175F">
              <w:rPr>
                <w:rFonts w:ascii="Arial" w:hAnsi="Arial" w:cs="Arial"/>
                <w:b/>
                <w:color w:val="000000"/>
                <w:sz w:val="24"/>
                <w:szCs w:val="24"/>
              </w:rPr>
              <w:t xml:space="preserve"> (%)</w:t>
            </w:r>
          </w:p>
        </w:tc>
      </w:tr>
      <w:tr w:rsidR="000B6AD5" w14:paraId="3FE06EBA" w14:textId="77777777" w:rsidTr="00525A26">
        <w:trPr>
          <w:jc w:val="center"/>
        </w:trPr>
        <w:tc>
          <w:tcPr>
            <w:tcW w:w="2376" w:type="dxa"/>
            <w:tcBorders>
              <w:top w:val="single" w:sz="4" w:space="0" w:color="auto"/>
            </w:tcBorders>
          </w:tcPr>
          <w:p w14:paraId="304C3F8F" w14:textId="05A9D588" w:rsidR="000B6AD5" w:rsidRDefault="000B6AD5"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Primer muestra</w:t>
            </w:r>
          </w:p>
        </w:tc>
        <w:tc>
          <w:tcPr>
            <w:tcW w:w="2410" w:type="dxa"/>
            <w:tcBorders>
              <w:top w:val="single" w:sz="4" w:space="0" w:color="auto"/>
            </w:tcBorders>
          </w:tcPr>
          <w:p w14:paraId="782F0BB1" w14:textId="134CAF08" w:rsidR="000B6AD5" w:rsidRDefault="000C175F"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0.476</w:t>
            </w:r>
          </w:p>
        </w:tc>
      </w:tr>
      <w:tr w:rsidR="006D5757" w14:paraId="6B829843" w14:textId="77777777" w:rsidTr="00525A26">
        <w:trPr>
          <w:jc w:val="center"/>
        </w:trPr>
        <w:tc>
          <w:tcPr>
            <w:tcW w:w="2376" w:type="dxa"/>
          </w:tcPr>
          <w:p w14:paraId="266C3D59" w14:textId="3BBA606F"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Segunda muestra</w:t>
            </w:r>
          </w:p>
        </w:tc>
        <w:tc>
          <w:tcPr>
            <w:tcW w:w="2410" w:type="dxa"/>
          </w:tcPr>
          <w:p w14:paraId="217A4A56" w14:textId="7C128007"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0.616</w:t>
            </w:r>
          </w:p>
        </w:tc>
      </w:tr>
      <w:tr w:rsidR="006D5757" w14:paraId="29FC591B" w14:textId="77777777" w:rsidTr="00525A26">
        <w:trPr>
          <w:jc w:val="center"/>
        </w:trPr>
        <w:tc>
          <w:tcPr>
            <w:tcW w:w="2376" w:type="dxa"/>
          </w:tcPr>
          <w:p w14:paraId="43303C35" w14:textId="0BA391C0"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Tercera muestra</w:t>
            </w:r>
          </w:p>
        </w:tc>
        <w:tc>
          <w:tcPr>
            <w:tcW w:w="2410" w:type="dxa"/>
          </w:tcPr>
          <w:p w14:paraId="2C829E36" w14:textId="6CC69955"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0.644</w:t>
            </w:r>
          </w:p>
        </w:tc>
      </w:tr>
      <w:tr w:rsidR="006D5757" w14:paraId="29778267" w14:textId="77777777" w:rsidTr="00525A26">
        <w:trPr>
          <w:jc w:val="center"/>
        </w:trPr>
        <w:tc>
          <w:tcPr>
            <w:tcW w:w="2376" w:type="dxa"/>
          </w:tcPr>
          <w:p w14:paraId="63B1DC04" w14:textId="65A6C2B2"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Cuarta muestra</w:t>
            </w:r>
          </w:p>
        </w:tc>
        <w:tc>
          <w:tcPr>
            <w:tcW w:w="2410" w:type="dxa"/>
          </w:tcPr>
          <w:p w14:paraId="39526849" w14:textId="6F5B6F6A"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0.756</w:t>
            </w:r>
          </w:p>
        </w:tc>
      </w:tr>
      <w:tr w:rsidR="006D5757" w14:paraId="336F2D45" w14:textId="77777777" w:rsidTr="00525A26">
        <w:trPr>
          <w:jc w:val="center"/>
        </w:trPr>
        <w:tc>
          <w:tcPr>
            <w:tcW w:w="2376" w:type="dxa"/>
          </w:tcPr>
          <w:p w14:paraId="18DEF6BB" w14:textId="71DCA4F1"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Quinta muestra</w:t>
            </w:r>
          </w:p>
        </w:tc>
        <w:tc>
          <w:tcPr>
            <w:tcW w:w="2410" w:type="dxa"/>
          </w:tcPr>
          <w:p w14:paraId="3CAC275F" w14:textId="7B8E1FDD"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0.882</w:t>
            </w:r>
          </w:p>
        </w:tc>
      </w:tr>
      <w:tr w:rsidR="006D5757" w14:paraId="40B8DB42" w14:textId="77777777" w:rsidTr="00525A26">
        <w:trPr>
          <w:jc w:val="center"/>
        </w:trPr>
        <w:tc>
          <w:tcPr>
            <w:tcW w:w="2376" w:type="dxa"/>
          </w:tcPr>
          <w:p w14:paraId="6F49CDCC" w14:textId="261FB555"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Sexta muestra</w:t>
            </w:r>
          </w:p>
        </w:tc>
        <w:tc>
          <w:tcPr>
            <w:tcW w:w="2410" w:type="dxa"/>
          </w:tcPr>
          <w:p w14:paraId="7D690384" w14:textId="61FEFF0D"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0.084</w:t>
            </w:r>
          </w:p>
        </w:tc>
      </w:tr>
      <w:tr w:rsidR="006D5757" w14:paraId="40E5E920" w14:textId="77777777" w:rsidTr="00525A26">
        <w:trPr>
          <w:jc w:val="center"/>
        </w:trPr>
        <w:tc>
          <w:tcPr>
            <w:tcW w:w="2376" w:type="dxa"/>
          </w:tcPr>
          <w:p w14:paraId="7AA20F22" w14:textId="33E2C816"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Séptima muestra</w:t>
            </w:r>
          </w:p>
        </w:tc>
        <w:tc>
          <w:tcPr>
            <w:tcW w:w="2410" w:type="dxa"/>
          </w:tcPr>
          <w:p w14:paraId="362B9452" w14:textId="19FB2E2E"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0.98</w:t>
            </w:r>
          </w:p>
        </w:tc>
      </w:tr>
      <w:tr w:rsidR="006D5757" w14:paraId="1E007672" w14:textId="77777777" w:rsidTr="00525A26">
        <w:trPr>
          <w:jc w:val="center"/>
        </w:trPr>
        <w:tc>
          <w:tcPr>
            <w:tcW w:w="2376" w:type="dxa"/>
          </w:tcPr>
          <w:p w14:paraId="396931F4" w14:textId="34540330" w:rsidR="006D5757" w:rsidRDefault="006D5757" w:rsidP="006D5757">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Octava muestra</w:t>
            </w:r>
          </w:p>
        </w:tc>
        <w:tc>
          <w:tcPr>
            <w:tcW w:w="2410" w:type="dxa"/>
          </w:tcPr>
          <w:p w14:paraId="13AE3A54" w14:textId="160B0E46" w:rsidR="006D5757" w:rsidRDefault="006D5757" w:rsidP="006D5757">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0.084</w:t>
            </w:r>
          </w:p>
        </w:tc>
      </w:tr>
    </w:tbl>
    <w:p w14:paraId="0BEACBF9" w14:textId="77777777" w:rsidR="000B6AD5" w:rsidRDefault="000B6AD5" w:rsidP="00694BD2">
      <w:pPr>
        <w:autoSpaceDE w:val="0"/>
        <w:autoSpaceDN w:val="0"/>
        <w:adjustRightInd w:val="0"/>
        <w:spacing w:after="0" w:line="360" w:lineRule="auto"/>
        <w:jc w:val="both"/>
        <w:rPr>
          <w:rFonts w:ascii="Arial" w:hAnsi="Arial" w:cs="Arial"/>
          <w:color w:val="000000"/>
          <w:sz w:val="24"/>
          <w:szCs w:val="24"/>
        </w:rPr>
      </w:pPr>
    </w:p>
    <w:p w14:paraId="264F9660" w14:textId="2DB013C1" w:rsidR="00030343" w:rsidRDefault="00A17B24" w:rsidP="00FD3AC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Se observó muy poca diferencia con respecto a los resultados de las muestras,</w:t>
      </w:r>
      <w:r w:rsidR="006D5757">
        <w:rPr>
          <w:rFonts w:ascii="Arial" w:hAnsi="Arial" w:cs="Arial"/>
          <w:color w:val="000000"/>
          <w:sz w:val="24"/>
          <w:szCs w:val="24"/>
        </w:rPr>
        <w:t xml:space="preserve"> debido a que la mayoría de las muestras analizadas </w:t>
      </w:r>
      <w:r w:rsidR="00893DDB">
        <w:rPr>
          <w:rFonts w:ascii="Arial" w:hAnsi="Arial" w:cs="Arial"/>
          <w:color w:val="000000"/>
          <w:sz w:val="24"/>
          <w:szCs w:val="24"/>
        </w:rPr>
        <w:t>tienen un alto porcentaje</w:t>
      </w:r>
      <w:r>
        <w:rPr>
          <w:rFonts w:ascii="Arial" w:hAnsi="Arial" w:cs="Arial"/>
          <w:color w:val="000000"/>
          <w:sz w:val="24"/>
          <w:szCs w:val="24"/>
        </w:rPr>
        <w:t xml:space="preserve"> </w:t>
      </w:r>
      <w:r w:rsidR="00893DDB">
        <w:rPr>
          <w:rFonts w:ascii="Arial" w:hAnsi="Arial" w:cs="Arial"/>
          <w:color w:val="000000"/>
          <w:sz w:val="24"/>
          <w:szCs w:val="24"/>
        </w:rPr>
        <w:t>de nitrógeno</w:t>
      </w:r>
      <w:r w:rsidR="00893DDB" w:rsidRPr="00826CD6">
        <w:rPr>
          <w:rFonts w:ascii="Arial" w:hAnsi="Arial" w:cs="Arial"/>
          <w:color w:val="000000"/>
          <w:sz w:val="24"/>
          <w:szCs w:val="24"/>
        </w:rPr>
        <w:t xml:space="preserve">; lo cual </w:t>
      </w:r>
      <w:r w:rsidR="000B6AD5" w:rsidRPr="00826CD6">
        <w:rPr>
          <w:rFonts w:ascii="Arial" w:hAnsi="Arial" w:cs="Arial"/>
          <w:color w:val="000000"/>
          <w:sz w:val="24"/>
          <w:szCs w:val="24"/>
        </w:rPr>
        <w:t>es indicativo de que este tipo de lodos residuales pueden resultar</w:t>
      </w:r>
      <w:r w:rsidR="00426358" w:rsidRPr="00826CD6">
        <w:rPr>
          <w:rFonts w:ascii="Arial" w:hAnsi="Arial" w:cs="Arial"/>
          <w:color w:val="000000"/>
          <w:sz w:val="24"/>
          <w:szCs w:val="24"/>
        </w:rPr>
        <w:t xml:space="preserve"> apto</w:t>
      </w:r>
      <w:r w:rsidR="000B6AD5" w:rsidRPr="00826CD6">
        <w:rPr>
          <w:rFonts w:ascii="Arial" w:hAnsi="Arial" w:cs="Arial"/>
          <w:color w:val="000000"/>
          <w:sz w:val="24"/>
          <w:szCs w:val="24"/>
        </w:rPr>
        <w:t>s</w:t>
      </w:r>
      <w:r w:rsidR="00426358" w:rsidRPr="00826CD6">
        <w:rPr>
          <w:rFonts w:ascii="Arial" w:hAnsi="Arial" w:cs="Arial"/>
          <w:color w:val="000000"/>
          <w:sz w:val="24"/>
          <w:szCs w:val="24"/>
        </w:rPr>
        <w:t xml:space="preserve"> para </w:t>
      </w:r>
      <w:r w:rsidR="00893DDB" w:rsidRPr="00826CD6">
        <w:rPr>
          <w:rFonts w:ascii="Arial" w:hAnsi="Arial" w:cs="Arial"/>
          <w:color w:val="000000"/>
          <w:sz w:val="24"/>
          <w:szCs w:val="24"/>
        </w:rPr>
        <w:t>ser utilizado</w:t>
      </w:r>
      <w:r w:rsidR="00426358">
        <w:rPr>
          <w:rFonts w:ascii="Arial" w:hAnsi="Arial" w:cs="Arial"/>
          <w:color w:val="000000"/>
          <w:sz w:val="24"/>
          <w:szCs w:val="24"/>
        </w:rPr>
        <w:t xml:space="preserve"> como biofertilizante para las plantas y es recomendable utilizarlo en concentraciones adecuadas</w:t>
      </w:r>
      <w:r w:rsidR="000B6AD5">
        <w:rPr>
          <w:rFonts w:ascii="Arial" w:hAnsi="Arial" w:cs="Arial"/>
          <w:color w:val="000000"/>
          <w:sz w:val="24"/>
          <w:szCs w:val="24"/>
        </w:rPr>
        <w:t xml:space="preserve">, para </w:t>
      </w:r>
      <w:r w:rsidR="00426358">
        <w:rPr>
          <w:rFonts w:ascii="Arial" w:hAnsi="Arial" w:cs="Arial"/>
          <w:color w:val="000000"/>
          <w:sz w:val="24"/>
          <w:szCs w:val="24"/>
        </w:rPr>
        <w:t>no</w:t>
      </w:r>
      <w:r w:rsidR="008C3032">
        <w:rPr>
          <w:rFonts w:ascii="Arial" w:hAnsi="Arial" w:cs="Arial"/>
          <w:color w:val="000000"/>
          <w:sz w:val="24"/>
          <w:szCs w:val="24"/>
        </w:rPr>
        <w:t xml:space="preserve"> perjudicar a la</w:t>
      </w:r>
      <w:r w:rsidR="00426358">
        <w:rPr>
          <w:rFonts w:ascii="Arial" w:hAnsi="Arial" w:cs="Arial"/>
          <w:color w:val="000000"/>
          <w:sz w:val="24"/>
          <w:szCs w:val="24"/>
        </w:rPr>
        <w:t xml:space="preserve"> </w:t>
      </w:r>
      <w:r w:rsidR="006D5757">
        <w:rPr>
          <w:rFonts w:ascii="Arial" w:hAnsi="Arial" w:cs="Arial"/>
          <w:color w:val="000000"/>
          <w:sz w:val="24"/>
          <w:szCs w:val="24"/>
        </w:rPr>
        <w:t>vegetación</w:t>
      </w:r>
      <w:r w:rsidR="000B6AD5">
        <w:rPr>
          <w:rFonts w:ascii="Arial" w:hAnsi="Arial" w:cs="Arial"/>
          <w:color w:val="000000"/>
          <w:sz w:val="24"/>
          <w:szCs w:val="24"/>
        </w:rPr>
        <w:t xml:space="preserve"> y el suelo y</w:t>
      </w:r>
      <w:r w:rsidR="000B6AD5" w:rsidRPr="00826CD6">
        <w:rPr>
          <w:rFonts w:ascii="Arial" w:hAnsi="Arial" w:cs="Arial"/>
          <w:color w:val="000000"/>
          <w:sz w:val="24"/>
          <w:szCs w:val="24"/>
        </w:rPr>
        <w:t xml:space="preserve">, </w:t>
      </w:r>
      <w:r w:rsidR="00426358" w:rsidRPr="00826CD6">
        <w:rPr>
          <w:rFonts w:ascii="Arial" w:hAnsi="Arial" w:cs="Arial"/>
          <w:color w:val="000000"/>
          <w:sz w:val="24"/>
          <w:szCs w:val="24"/>
        </w:rPr>
        <w:t>obtener buen</w:t>
      </w:r>
      <w:r w:rsidR="000B6AD5" w:rsidRPr="00826CD6">
        <w:rPr>
          <w:rFonts w:ascii="Arial" w:hAnsi="Arial" w:cs="Arial"/>
          <w:color w:val="000000"/>
          <w:sz w:val="24"/>
          <w:szCs w:val="24"/>
        </w:rPr>
        <w:t>os</w:t>
      </w:r>
      <w:r w:rsidR="00426358" w:rsidRPr="00826CD6">
        <w:rPr>
          <w:rFonts w:ascii="Arial" w:hAnsi="Arial" w:cs="Arial"/>
          <w:color w:val="000000"/>
          <w:sz w:val="24"/>
          <w:szCs w:val="24"/>
        </w:rPr>
        <w:t xml:space="preserve"> ren</w:t>
      </w:r>
      <w:r w:rsidR="00440C1A" w:rsidRPr="00826CD6">
        <w:rPr>
          <w:rFonts w:ascii="Arial" w:hAnsi="Arial" w:cs="Arial"/>
          <w:color w:val="000000"/>
          <w:sz w:val="24"/>
          <w:szCs w:val="24"/>
        </w:rPr>
        <w:t>dimiento</w:t>
      </w:r>
      <w:r w:rsidR="000B6AD5" w:rsidRPr="00826CD6">
        <w:rPr>
          <w:rFonts w:ascii="Arial" w:hAnsi="Arial" w:cs="Arial"/>
          <w:color w:val="000000"/>
          <w:sz w:val="24"/>
          <w:szCs w:val="24"/>
        </w:rPr>
        <w:t>s</w:t>
      </w:r>
      <w:r w:rsidR="00440C1A" w:rsidRPr="00826CD6">
        <w:rPr>
          <w:rFonts w:ascii="Arial" w:hAnsi="Arial" w:cs="Arial"/>
          <w:color w:val="000000"/>
          <w:sz w:val="24"/>
          <w:szCs w:val="24"/>
        </w:rPr>
        <w:t xml:space="preserve"> en los cultivos</w:t>
      </w:r>
      <w:r w:rsidR="000B6AD5" w:rsidRPr="00826CD6">
        <w:rPr>
          <w:rFonts w:ascii="Arial" w:hAnsi="Arial" w:cs="Arial"/>
          <w:color w:val="000000"/>
          <w:sz w:val="24"/>
          <w:szCs w:val="24"/>
        </w:rPr>
        <w:t>, donde se aplique este biofertilizante a base de lodos residuales</w:t>
      </w:r>
      <w:r w:rsidR="00440C1A" w:rsidRPr="00826CD6">
        <w:rPr>
          <w:rFonts w:ascii="Arial" w:hAnsi="Arial" w:cs="Arial"/>
          <w:color w:val="000000"/>
          <w:sz w:val="24"/>
          <w:szCs w:val="24"/>
        </w:rPr>
        <w:t>.</w:t>
      </w:r>
    </w:p>
    <w:p w14:paraId="2A2A31EE" w14:textId="77777777" w:rsidR="000C175F" w:rsidRDefault="000C175F" w:rsidP="00FD3ACA">
      <w:pPr>
        <w:autoSpaceDE w:val="0"/>
        <w:autoSpaceDN w:val="0"/>
        <w:adjustRightInd w:val="0"/>
        <w:spacing w:after="0" w:line="360" w:lineRule="auto"/>
        <w:jc w:val="both"/>
        <w:rPr>
          <w:rFonts w:ascii="Arial" w:hAnsi="Arial" w:cs="Arial"/>
          <w:color w:val="000000"/>
          <w:sz w:val="24"/>
          <w:szCs w:val="24"/>
        </w:rPr>
      </w:pPr>
    </w:p>
    <w:p w14:paraId="400B615C" w14:textId="5083E281" w:rsidR="00525A26" w:rsidRPr="00E12573" w:rsidRDefault="00B51176" w:rsidP="00E12573">
      <w:pPr>
        <w:pStyle w:val="Descripcin"/>
        <w:spacing w:line="360" w:lineRule="auto"/>
        <w:jc w:val="both"/>
        <w:rPr>
          <w:rFonts w:ascii="Arial" w:hAnsi="Arial" w:cs="Arial"/>
          <w:i w:val="0"/>
          <w:color w:val="auto"/>
          <w:sz w:val="24"/>
          <w:szCs w:val="24"/>
        </w:rPr>
      </w:pPr>
      <w:bookmarkStart w:id="44" w:name="_Toc436397246"/>
      <w:r w:rsidRPr="00B51176">
        <w:rPr>
          <w:rFonts w:ascii="Arial" w:hAnsi="Arial" w:cs="Arial"/>
          <w:b/>
          <w:i w:val="0"/>
          <w:color w:val="auto"/>
          <w:sz w:val="24"/>
          <w:szCs w:val="24"/>
        </w:rPr>
        <w:t xml:space="preserve">Cuadro </w:t>
      </w:r>
      <w:r w:rsidRPr="00B51176">
        <w:rPr>
          <w:rFonts w:ascii="Arial" w:hAnsi="Arial" w:cs="Arial"/>
          <w:b/>
          <w:i w:val="0"/>
          <w:color w:val="auto"/>
          <w:sz w:val="24"/>
          <w:szCs w:val="24"/>
        </w:rPr>
        <w:fldChar w:fldCharType="begin"/>
      </w:r>
      <w:r w:rsidRPr="00B51176">
        <w:rPr>
          <w:rFonts w:ascii="Arial" w:hAnsi="Arial" w:cs="Arial"/>
          <w:b/>
          <w:i w:val="0"/>
          <w:color w:val="auto"/>
          <w:sz w:val="24"/>
          <w:szCs w:val="24"/>
        </w:rPr>
        <w:instrText xml:space="preserve"> SEQ Cuadro \* ARABIC </w:instrText>
      </w:r>
      <w:r w:rsidRPr="00B51176">
        <w:rPr>
          <w:rFonts w:ascii="Arial" w:hAnsi="Arial" w:cs="Arial"/>
          <w:b/>
          <w:i w:val="0"/>
          <w:color w:val="auto"/>
          <w:sz w:val="24"/>
          <w:szCs w:val="24"/>
        </w:rPr>
        <w:fldChar w:fldCharType="separate"/>
      </w:r>
      <w:r w:rsidR="00A833BF">
        <w:rPr>
          <w:rFonts w:ascii="Arial" w:hAnsi="Arial" w:cs="Arial"/>
          <w:b/>
          <w:i w:val="0"/>
          <w:noProof/>
          <w:color w:val="auto"/>
          <w:sz w:val="24"/>
          <w:szCs w:val="24"/>
        </w:rPr>
        <w:t>4</w:t>
      </w:r>
      <w:r w:rsidRPr="00B51176">
        <w:rPr>
          <w:rFonts w:ascii="Arial" w:hAnsi="Arial" w:cs="Arial"/>
          <w:b/>
          <w:i w:val="0"/>
          <w:color w:val="auto"/>
          <w:sz w:val="24"/>
          <w:szCs w:val="24"/>
        </w:rPr>
        <w:fldChar w:fldCharType="end"/>
      </w:r>
      <w:r w:rsidRPr="00B51176">
        <w:rPr>
          <w:rFonts w:ascii="Arial" w:hAnsi="Arial" w:cs="Arial"/>
          <w:b/>
          <w:i w:val="0"/>
          <w:color w:val="auto"/>
          <w:sz w:val="24"/>
          <w:szCs w:val="24"/>
        </w:rPr>
        <w:t>.</w:t>
      </w:r>
      <w:r>
        <w:rPr>
          <w:rFonts w:ascii="Arial" w:hAnsi="Arial" w:cs="Arial"/>
          <w:i w:val="0"/>
          <w:color w:val="auto"/>
          <w:sz w:val="24"/>
          <w:szCs w:val="24"/>
        </w:rPr>
        <w:t xml:space="preserve"> </w:t>
      </w:r>
      <w:r w:rsidR="000C175F" w:rsidRPr="00B51176">
        <w:rPr>
          <w:rFonts w:ascii="Arial" w:hAnsi="Arial" w:cs="Arial"/>
          <w:i w:val="0"/>
          <w:color w:val="000000"/>
          <w:sz w:val="24"/>
          <w:szCs w:val="24"/>
        </w:rPr>
        <w:t>Resultados de al</w:t>
      </w:r>
      <w:r w:rsidR="00E12573">
        <w:rPr>
          <w:rFonts w:ascii="Arial" w:hAnsi="Arial" w:cs="Arial"/>
          <w:i w:val="0"/>
          <w:color w:val="000000"/>
          <w:sz w:val="24"/>
          <w:szCs w:val="24"/>
        </w:rPr>
        <w:t>to contenido de nitrógeno total</w:t>
      </w:r>
      <w:r w:rsidR="000C175F" w:rsidRPr="00B51176">
        <w:rPr>
          <w:rFonts w:ascii="Arial" w:hAnsi="Arial" w:cs="Arial"/>
          <w:i w:val="0"/>
          <w:color w:val="000000"/>
          <w:sz w:val="24"/>
          <w:szCs w:val="24"/>
        </w:rPr>
        <w:t xml:space="preserve"> </w:t>
      </w:r>
      <w:r w:rsidR="000C175F" w:rsidRPr="00B51176">
        <w:rPr>
          <w:rFonts w:ascii="Arial" w:hAnsi="Arial" w:cs="Arial"/>
          <w:i w:val="0"/>
          <w:color w:val="000000"/>
          <w:sz w:val="24"/>
          <w:szCs w:val="24"/>
        </w:rPr>
        <w:fldChar w:fldCharType="begin"/>
      </w:r>
      <w:r w:rsidR="00525A26" w:rsidRPr="00B51176">
        <w:rPr>
          <w:rFonts w:ascii="Arial" w:hAnsi="Arial" w:cs="Arial"/>
          <w:i w:val="0"/>
          <w:color w:val="000000"/>
          <w:sz w:val="24"/>
          <w:szCs w:val="24"/>
        </w:rPr>
        <w:instrText xml:space="preserve"> ADDIN EN.CITE &lt;EndNote&gt;&lt;Cite&gt;&lt;Author&gt;Moreno&lt;/Author&gt;&lt;Year&gt;1978&lt;/Year&gt;&lt;RecNum&gt;99&lt;/RecNum&gt;&lt;record&gt;&lt;rec-number&gt;99&lt;/rec-number&gt;&lt;foreign-keys&gt;&lt;key app="EN" db-id="zvxz5vdt5t2ep8edetn5fxpcr2ewpsww5r9v"&gt;99&lt;/key&gt;&lt;/foreign-keys&gt;&lt;ref-type name="Journal Article"&gt;17&lt;/ref-type&gt;&lt;contributors&gt;&lt;authors&gt;&lt;author&gt;Moreno, D. R.&lt;/author&gt;&lt;/authors&gt;&lt;/contributors&gt;&lt;titles&gt;&lt;title&gt;Clasificación de pH del suelo, contenido de sales y nutrimentos asimilables&lt;/title&gt;&lt;secondary-title&gt;Instituto Nacional de Investigaciones Agricolas-Secretaría de Agricultura y Recursos Hidráulicos&lt;/secondary-title&gt;&lt;/titles&gt;&lt;periodical&gt;&lt;full-title&gt;Instituto Nacional de Investigaciones Agricolas-Secretaría de Agricultura y Recursos Hidráulicos&lt;/full-title&gt;&lt;/periodical&gt;&lt;pages&gt;1-180&lt;/pages&gt;&lt;dates&gt;&lt;year&gt;1978&lt;/year&gt;&lt;/dates&gt;&lt;urls&gt;&lt;/urls&gt;&lt;/record&gt;&lt;/Cite&gt;&lt;/EndNote&gt;</w:instrText>
      </w:r>
      <w:r w:rsidR="000C175F" w:rsidRPr="00B51176">
        <w:rPr>
          <w:rFonts w:ascii="Arial" w:hAnsi="Arial" w:cs="Arial"/>
          <w:i w:val="0"/>
          <w:color w:val="000000"/>
          <w:sz w:val="24"/>
          <w:szCs w:val="24"/>
        </w:rPr>
        <w:fldChar w:fldCharType="separate"/>
      </w:r>
      <w:r w:rsidR="000C175F" w:rsidRPr="00B51176">
        <w:rPr>
          <w:rFonts w:ascii="Arial" w:hAnsi="Arial" w:cs="Arial"/>
          <w:i w:val="0"/>
          <w:color w:val="000000"/>
          <w:sz w:val="24"/>
          <w:szCs w:val="24"/>
        </w:rPr>
        <w:t>(Moreno, 1978)</w:t>
      </w:r>
      <w:r w:rsidR="000C175F" w:rsidRPr="00B51176">
        <w:rPr>
          <w:rFonts w:ascii="Arial" w:hAnsi="Arial" w:cs="Arial"/>
          <w:i w:val="0"/>
          <w:color w:val="000000"/>
          <w:sz w:val="24"/>
          <w:szCs w:val="24"/>
        </w:rPr>
        <w:fldChar w:fldCharType="end"/>
      </w:r>
      <w:r w:rsidR="000C175F" w:rsidRPr="00B51176">
        <w:rPr>
          <w:rFonts w:ascii="Arial" w:hAnsi="Arial" w:cs="Arial"/>
          <w:i w:val="0"/>
          <w:color w:val="000000"/>
          <w:sz w:val="24"/>
          <w:szCs w:val="24"/>
        </w:rPr>
        <w:t>. En el cuadro anterior se determina la clase de nitrógeno total para ser utilizado en el suelo como biofertilizante. Y se compara con las muestras analizadas en el laboratorio</w:t>
      </w:r>
      <w:bookmarkEnd w:id="44"/>
      <w:r w:rsidR="00E12573">
        <w:rPr>
          <w:rFonts w:ascii="Arial" w:hAnsi="Arial" w:cs="Arial"/>
          <w:i w:val="0"/>
          <w:color w:val="000000"/>
          <w:sz w:val="24"/>
          <w:szCs w:val="24"/>
        </w:rPr>
        <w:t>.</w:t>
      </w:r>
    </w:p>
    <w:tbl>
      <w:tblPr>
        <w:tblStyle w:val="Tablaconcuadrcula"/>
        <w:tblpPr w:leftFromText="141" w:rightFromText="141" w:vertAnchor="text" w:horzAnchor="margin" w:tblpXSpec="center" w:tblpY="137"/>
        <w:tblW w:w="6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260"/>
      </w:tblGrid>
      <w:tr w:rsidR="00743BF6" w14:paraId="5D7E19FC" w14:textId="77777777" w:rsidTr="00525A26">
        <w:trPr>
          <w:trHeight w:val="548"/>
        </w:trPr>
        <w:tc>
          <w:tcPr>
            <w:tcW w:w="3118" w:type="dxa"/>
            <w:tcBorders>
              <w:top w:val="single" w:sz="4" w:space="0" w:color="auto"/>
              <w:bottom w:val="single" w:sz="4" w:space="0" w:color="auto"/>
            </w:tcBorders>
            <w:shd w:val="clear" w:color="auto" w:fill="D0CECE" w:themeFill="background2" w:themeFillShade="E6"/>
            <w:vAlign w:val="center"/>
          </w:tcPr>
          <w:p w14:paraId="3F3B4FA3" w14:textId="77777777" w:rsidR="00743BF6" w:rsidRPr="00532422" w:rsidRDefault="00743BF6" w:rsidP="009E1242">
            <w:pPr>
              <w:autoSpaceDE w:val="0"/>
              <w:autoSpaceDN w:val="0"/>
              <w:adjustRightInd w:val="0"/>
              <w:spacing w:line="360" w:lineRule="auto"/>
              <w:jc w:val="center"/>
              <w:rPr>
                <w:rFonts w:ascii="Arial" w:hAnsi="Arial" w:cs="Arial"/>
                <w:b/>
                <w:color w:val="000000"/>
                <w:sz w:val="24"/>
                <w:szCs w:val="24"/>
              </w:rPr>
            </w:pPr>
            <w:r w:rsidRPr="00532422">
              <w:rPr>
                <w:rFonts w:ascii="Arial" w:hAnsi="Arial" w:cs="Arial"/>
                <w:b/>
                <w:color w:val="000000"/>
                <w:sz w:val="24"/>
                <w:szCs w:val="24"/>
              </w:rPr>
              <w:t>Clase</w:t>
            </w:r>
          </w:p>
        </w:tc>
        <w:tc>
          <w:tcPr>
            <w:tcW w:w="3260" w:type="dxa"/>
            <w:tcBorders>
              <w:top w:val="single" w:sz="4" w:space="0" w:color="auto"/>
              <w:bottom w:val="single" w:sz="4" w:space="0" w:color="auto"/>
            </w:tcBorders>
            <w:shd w:val="clear" w:color="auto" w:fill="D0CECE" w:themeFill="background2" w:themeFillShade="E6"/>
            <w:vAlign w:val="center"/>
          </w:tcPr>
          <w:p w14:paraId="616AE91E" w14:textId="77777777" w:rsidR="00743BF6" w:rsidRPr="00532422" w:rsidRDefault="00743BF6" w:rsidP="009E1242">
            <w:pPr>
              <w:autoSpaceDE w:val="0"/>
              <w:autoSpaceDN w:val="0"/>
              <w:adjustRightInd w:val="0"/>
              <w:spacing w:line="360" w:lineRule="auto"/>
              <w:jc w:val="center"/>
              <w:rPr>
                <w:rFonts w:ascii="Arial" w:hAnsi="Arial" w:cs="Arial"/>
                <w:b/>
                <w:color w:val="000000"/>
                <w:sz w:val="24"/>
                <w:szCs w:val="24"/>
              </w:rPr>
            </w:pPr>
            <w:r w:rsidRPr="00532422">
              <w:rPr>
                <w:rFonts w:ascii="Arial" w:hAnsi="Arial" w:cs="Arial"/>
                <w:b/>
                <w:color w:val="000000"/>
                <w:sz w:val="24"/>
                <w:szCs w:val="24"/>
              </w:rPr>
              <w:t>Nitrógeno Total</w:t>
            </w:r>
          </w:p>
        </w:tc>
      </w:tr>
      <w:tr w:rsidR="00743BF6" w14:paraId="7207F4BB" w14:textId="77777777" w:rsidTr="00525A26">
        <w:tc>
          <w:tcPr>
            <w:tcW w:w="3118" w:type="dxa"/>
            <w:tcBorders>
              <w:top w:val="single" w:sz="4" w:space="0" w:color="auto"/>
            </w:tcBorders>
            <w:vAlign w:val="center"/>
          </w:tcPr>
          <w:p w14:paraId="49B7BC93"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Muy bajo</w:t>
            </w:r>
          </w:p>
        </w:tc>
        <w:tc>
          <w:tcPr>
            <w:tcW w:w="3260" w:type="dxa"/>
            <w:tcBorders>
              <w:top w:val="single" w:sz="4" w:space="0" w:color="auto"/>
            </w:tcBorders>
            <w:vAlign w:val="center"/>
          </w:tcPr>
          <w:p w14:paraId="28CA400D"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Menor de 0.05</w:t>
            </w:r>
          </w:p>
        </w:tc>
      </w:tr>
      <w:tr w:rsidR="00743BF6" w14:paraId="5C0A59EE" w14:textId="77777777" w:rsidTr="00525A26">
        <w:tc>
          <w:tcPr>
            <w:tcW w:w="3118" w:type="dxa"/>
            <w:vAlign w:val="center"/>
          </w:tcPr>
          <w:p w14:paraId="3644AB1C"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Bajo</w:t>
            </w:r>
          </w:p>
        </w:tc>
        <w:tc>
          <w:tcPr>
            <w:tcW w:w="3260" w:type="dxa"/>
            <w:vAlign w:val="center"/>
          </w:tcPr>
          <w:p w14:paraId="036530B6"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0.05 – 0.10</w:t>
            </w:r>
          </w:p>
        </w:tc>
      </w:tr>
      <w:tr w:rsidR="00743BF6" w14:paraId="3BDA9131" w14:textId="77777777" w:rsidTr="00525A26">
        <w:tc>
          <w:tcPr>
            <w:tcW w:w="3118" w:type="dxa"/>
            <w:vAlign w:val="center"/>
          </w:tcPr>
          <w:p w14:paraId="1428F8EC"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Medio</w:t>
            </w:r>
          </w:p>
        </w:tc>
        <w:tc>
          <w:tcPr>
            <w:tcW w:w="3260" w:type="dxa"/>
            <w:vAlign w:val="center"/>
          </w:tcPr>
          <w:p w14:paraId="02E23A13"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0.10 – 0.15</w:t>
            </w:r>
          </w:p>
        </w:tc>
      </w:tr>
      <w:tr w:rsidR="00743BF6" w14:paraId="221C701B" w14:textId="77777777" w:rsidTr="00525A26">
        <w:tc>
          <w:tcPr>
            <w:tcW w:w="3118" w:type="dxa"/>
            <w:vAlign w:val="center"/>
          </w:tcPr>
          <w:p w14:paraId="4B00D7AC"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Alto</w:t>
            </w:r>
          </w:p>
        </w:tc>
        <w:tc>
          <w:tcPr>
            <w:tcW w:w="3260" w:type="dxa"/>
            <w:vAlign w:val="center"/>
          </w:tcPr>
          <w:p w14:paraId="7A5ECE47"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0.15 – 0.25</w:t>
            </w:r>
          </w:p>
        </w:tc>
      </w:tr>
      <w:tr w:rsidR="00743BF6" w14:paraId="7C24E4B4" w14:textId="77777777" w:rsidTr="00525A26">
        <w:tc>
          <w:tcPr>
            <w:tcW w:w="3118" w:type="dxa"/>
            <w:vAlign w:val="center"/>
          </w:tcPr>
          <w:p w14:paraId="38058E75"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Muy alto</w:t>
            </w:r>
          </w:p>
        </w:tc>
        <w:tc>
          <w:tcPr>
            <w:tcW w:w="3260" w:type="dxa"/>
            <w:vAlign w:val="center"/>
          </w:tcPr>
          <w:p w14:paraId="4836DF64" w14:textId="77777777" w:rsidR="00743BF6" w:rsidRDefault="00743BF6" w:rsidP="009E1242">
            <w:pPr>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Mayor de 0.25</w:t>
            </w:r>
          </w:p>
        </w:tc>
      </w:tr>
    </w:tbl>
    <w:p w14:paraId="2E66C461" w14:textId="77777777" w:rsidR="00532422" w:rsidRDefault="00532422" w:rsidP="00694BD2">
      <w:pPr>
        <w:autoSpaceDE w:val="0"/>
        <w:autoSpaceDN w:val="0"/>
        <w:adjustRightInd w:val="0"/>
        <w:spacing w:after="0" w:line="360" w:lineRule="auto"/>
        <w:jc w:val="both"/>
        <w:rPr>
          <w:rFonts w:ascii="Arial" w:hAnsi="Arial" w:cs="Arial"/>
          <w:color w:val="000000"/>
          <w:sz w:val="24"/>
          <w:szCs w:val="24"/>
        </w:rPr>
      </w:pPr>
    </w:p>
    <w:p w14:paraId="2FA46F4F" w14:textId="77777777" w:rsidR="00525A26" w:rsidRDefault="00525A26" w:rsidP="00694BD2">
      <w:pPr>
        <w:autoSpaceDE w:val="0"/>
        <w:autoSpaceDN w:val="0"/>
        <w:adjustRightInd w:val="0"/>
        <w:spacing w:after="0" w:line="360" w:lineRule="auto"/>
        <w:jc w:val="both"/>
        <w:rPr>
          <w:rFonts w:ascii="Arial" w:hAnsi="Arial" w:cs="Arial"/>
          <w:color w:val="000000"/>
          <w:sz w:val="24"/>
          <w:szCs w:val="24"/>
        </w:rPr>
      </w:pPr>
    </w:p>
    <w:p w14:paraId="378881CC" w14:textId="77777777" w:rsidR="00F7550F" w:rsidRDefault="00F7550F" w:rsidP="00F7550F">
      <w:pPr>
        <w:autoSpaceDE w:val="0"/>
        <w:autoSpaceDN w:val="0"/>
        <w:adjustRightInd w:val="0"/>
        <w:spacing w:after="0" w:line="360" w:lineRule="auto"/>
        <w:jc w:val="center"/>
        <w:rPr>
          <w:rFonts w:ascii="Arial" w:hAnsi="Arial" w:cs="Arial"/>
          <w:b/>
          <w:color w:val="000000"/>
          <w:sz w:val="24"/>
          <w:szCs w:val="24"/>
        </w:rPr>
      </w:pPr>
    </w:p>
    <w:p w14:paraId="0AE850AB" w14:textId="77777777" w:rsidR="00F7550F" w:rsidRDefault="00F7550F" w:rsidP="00F7550F">
      <w:pPr>
        <w:autoSpaceDE w:val="0"/>
        <w:autoSpaceDN w:val="0"/>
        <w:adjustRightInd w:val="0"/>
        <w:spacing w:after="0" w:line="360" w:lineRule="auto"/>
        <w:jc w:val="center"/>
        <w:rPr>
          <w:rFonts w:ascii="Arial" w:hAnsi="Arial" w:cs="Arial"/>
          <w:b/>
          <w:color w:val="000000"/>
          <w:sz w:val="24"/>
          <w:szCs w:val="24"/>
        </w:rPr>
      </w:pPr>
    </w:p>
    <w:p w14:paraId="0D6B76A2" w14:textId="77777777" w:rsidR="00F7550F" w:rsidRDefault="00F7550F" w:rsidP="00F7550F">
      <w:pPr>
        <w:autoSpaceDE w:val="0"/>
        <w:autoSpaceDN w:val="0"/>
        <w:adjustRightInd w:val="0"/>
        <w:spacing w:after="0" w:line="360" w:lineRule="auto"/>
        <w:jc w:val="center"/>
        <w:rPr>
          <w:rFonts w:ascii="Arial" w:hAnsi="Arial" w:cs="Arial"/>
          <w:b/>
          <w:color w:val="000000"/>
          <w:sz w:val="24"/>
          <w:szCs w:val="24"/>
        </w:rPr>
      </w:pPr>
    </w:p>
    <w:p w14:paraId="6EB2D567" w14:textId="77777777" w:rsidR="009E1242" w:rsidRDefault="009E1242" w:rsidP="00A515A0">
      <w:pPr>
        <w:autoSpaceDE w:val="0"/>
        <w:autoSpaceDN w:val="0"/>
        <w:adjustRightInd w:val="0"/>
        <w:spacing w:after="0" w:line="360" w:lineRule="auto"/>
        <w:rPr>
          <w:rFonts w:ascii="Arial" w:hAnsi="Arial" w:cs="Arial"/>
          <w:b/>
          <w:color w:val="000000"/>
          <w:sz w:val="24"/>
          <w:szCs w:val="24"/>
        </w:rPr>
      </w:pPr>
    </w:p>
    <w:p w14:paraId="5DB1C53B" w14:textId="77777777" w:rsidR="009E1242" w:rsidRDefault="009E1242" w:rsidP="00A515A0">
      <w:pPr>
        <w:autoSpaceDE w:val="0"/>
        <w:autoSpaceDN w:val="0"/>
        <w:adjustRightInd w:val="0"/>
        <w:spacing w:after="0" w:line="360" w:lineRule="auto"/>
        <w:rPr>
          <w:rFonts w:ascii="Arial" w:hAnsi="Arial" w:cs="Arial"/>
          <w:b/>
          <w:color w:val="000000"/>
          <w:sz w:val="24"/>
          <w:szCs w:val="24"/>
        </w:rPr>
      </w:pPr>
    </w:p>
    <w:p w14:paraId="2E7BCA6B" w14:textId="77777777" w:rsidR="00FD3ACA" w:rsidRDefault="00FD3ACA" w:rsidP="00A515A0">
      <w:pPr>
        <w:autoSpaceDE w:val="0"/>
        <w:autoSpaceDN w:val="0"/>
        <w:adjustRightInd w:val="0"/>
        <w:spacing w:after="0" w:line="360" w:lineRule="auto"/>
        <w:rPr>
          <w:rFonts w:ascii="Arial" w:hAnsi="Arial" w:cs="Arial"/>
          <w:b/>
          <w:color w:val="000000"/>
          <w:sz w:val="24"/>
          <w:szCs w:val="24"/>
        </w:rPr>
      </w:pPr>
    </w:p>
    <w:p w14:paraId="074D1288" w14:textId="5E11374C" w:rsidR="00525A26" w:rsidRPr="00FD3ACA" w:rsidRDefault="00B51176" w:rsidP="00FD3ACA">
      <w:pPr>
        <w:pStyle w:val="Descripcin"/>
        <w:spacing w:line="360" w:lineRule="auto"/>
        <w:jc w:val="both"/>
        <w:rPr>
          <w:rFonts w:ascii="Arial" w:hAnsi="Arial" w:cs="Arial"/>
          <w:i w:val="0"/>
          <w:color w:val="auto"/>
          <w:sz w:val="24"/>
          <w:szCs w:val="24"/>
        </w:rPr>
      </w:pPr>
      <w:bookmarkStart w:id="45" w:name="_Toc436397247"/>
      <w:r w:rsidRPr="00B51176">
        <w:rPr>
          <w:rFonts w:ascii="Arial" w:hAnsi="Arial" w:cs="Arial"/>
          <w:b/>
          <w:i w:val="0"/>
          <w:color w:val="auto"/>
          <w:sz w:val="24"/>
          <w:szCs w:val="24"/>
        </w:rPr>
        <w:t xml:space="preserve">Cuadro </w:t>
      </w:r>
      <w:r w:rsidRPr="00B51176">
        <w:rPr>
          <w:rFonts w:ascii="Arial" w:hAnsi="Arial" w:cs="Arial"/>
          <w:b/>
          <w:i w:val="0"/>
          <w:color w:val="auto"/>
          <w:sz w:val="24"/>
          <w:szCs w:val="24"/>
        </w:rPr>
        <w:fldChar w:fldCharType="begin"/>
      </w:r>
      <w:r w:rsidRPr="00B51176">
        <w:rPr>
          <w:rFonts w:ascii="Arial" w:hAnsi="Arial" w:cs="Arial"/>
          <w:b/>
          <w:i w:val="0"/>
          <w:color w:val="auto"/>
          <w:sz w:val="24"/>
          <w:szCs w:val="24"/>
        </w:rPr>
        <w:instrText xml:space="preserve"> SEQ Cuadro \* ARABIC </w:instrText>
      </w:r>
      <w:r w:rsidRPr="00B51176">
        <w:rPr>
          <w:rFonts w:ascii="Arial" w:hAnsi="Arial" w:cs="Arial"/>
          <w:b/>
          <w:i w:val="0"/>
          <w:color w:val="auto"/>
          <w:sz w:val="24"/>
          <w:szCs w:val="24"/>
        </w:rPr>
        <w:fldChar w:fldCharType="separate"/>
      </w:r>
      <w:r w:rsidR="00A833BF">
        <w:rPr>
          <w:rFonts w:ascii="Arial" w:hAnsi="Arial" w:cs="Arial"/>
          <w:b/>
          <w:i w:val="0"/>
          <w:noProof/>
          <w:color w:val="auto"/>
          <w:sz w:val="24"/>
          <w:szCs w:val="24"/>
        </w:rPr>
        <w:t>5</w:t>
      </w:r>
      <w:r w:rsidRPr="00B51176">
        <w:rPr>
          <w:rFonts w:ascii="Arial" w:hAnsi="Arial" w:cs="Arial"/>
          <w:b/>
          <w:i w:val="0"/>
          <w:color w:val="auto"/>
          <w:sz w:val="24"/>
          <w:szCs w:val="24"/>
        </w:rPr>
        <w:fldChar w:fldCharType="end"/>
      </w:r>
      <w:r w:rsidRPr="00B51176">
        <w:rPr>
          <w:rFonts w:ascii="Arial" w:hAnsi="Arial" w:cs="Arial"/>
          <w:i w:val="0"/>
          <w:color w:val="auto"/>
          <w:sz w:val="24"/>
          <w:szCs w:val="24"/>
        </w:rPr>
        <w:t xml:space="preserve">. </w:t>
      </w:r>
      <w:r w:rsidR="00525A26" w:rsidRPr="00B51176">
        <w:rPr>
          <w:rFonts w:ascii="Arial" w:hAnsi="Arial" w:cs="Arial"/>
          <w:i w:val="0"/>
          <w:color w:val="auto"/>
          <w:sz w:val="24"/>
          <w:szCs w:val="24"/>
        </w:rPr>
        <w:t>Clasificación del contenido de nitrógeno</w:t>
      </w:r>
      <w:r w:rsidR="003614AA" w:rsidRPr="00B51176">
        <w:rPr>
          <w:rFonts w:ascii="Arial" w:hAnsi="Arial" w:cs="Arial"/>
          <w:i w:val="0"/>
          <w:color w:val="auto"/>
          <w:sz w:val="24"/>
          <w:szCs w:val="24"/>
        </w:rPr>
        <w:t xml:space="preserve"> </w:t>
      </w:r>
      <w:r w:rsidR="00525A26" w:rsidRPr="00B51176">
        <w:rPr>
          <w:rFonts w:ascii="Arial" w:hAnsi="Arial" w:cs="Arial"/>
          <w:i w:val="0"/>
          <w:color w:val="auto"/>
          <w:sz w:val="24"/>
          <w:szCs w:val="24"/>
        </w:rPr>
        <w:t>total de las muestras analizadas de lodos activados de la planta tratadora de aguas residuales municipales de la Ciudad de Lerdo, Durango</w:t>
      </w:r>
      <w:r w:rsidR="00A92720" w:rsidRPr="00B51176">
        <w:rPr>
          <w:rFonts w:ascii="Arial" w:hAnsi="Arial" w:cs="Arial"/>
          <w:i w:val="0"/>
          <w:color w:val="auto"/>
          <w:sz w:val="24"/>
          <w:szCs w:val="24"/>
        </w:rPr>
        <w:t>, México</w:t>
      </w:r>
      <w:r w:rsidR="003614AA" w:rsidRPr="00B51176">
        <w:rPr>
          <w:rFonts w:ascii="Arial" w:hAnsi="Arial" w:cs="Arial"/>
          <w:i w:val="0"/>
          <w:color w:val="auto"/>
          <w:sz w:val="24"/>
          <w:szCs w:val="24"/>
        </w:rPr>
        <w:t xml:space="preserve">. </w:t>
      </w:r>
      <w:r w:rsidR="00525A26" w:rsidRPr="00B51176">
        <w:rPr>
          <w:rFonts w:ascii="Arial" w:hAnsi="Arial" w:cs="Arial"/>
          <w:i w:val="0"/>
          <w:color w:val="auto"/>
          <w:sz w:val="24"/>
          <w:szCs w:val="24"/>
        </w:rPr>
        <w:t>UAAAN UL 2015.</w:t>
      </w:r>
      <w:bookmarkEnd w:id="45"/>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45"/>
        <w:gridCol w:w="2968"/>
      </w:tblGrid>
      <w:tr w:rsidR="00030343" w:rsidRPr="00A84141" w14:paraId="73C7321F" w14:textId="77777777" w:rsidTr="00525A26">
        <w:trPr>
          <w:jc w:val="center"/>
        </w:trPr>
        <w:tc>
          <w:tcPr>
            <w:tcW w:w="3356" w:type="dxa"/>
            <w:tcBorders>
              <w:top w:val="single" w:sz="4" w:space="0" w:color="auto"/>
              <w:bottom w:val="single" w:sz="4" w:space="0" w:color="auto"/>
            </w:tcBorders>
            <w:vAlign w:val="center"/>
          </w:tcPr>
          <w:p w14:paraId="04AA0CF8" w14:textId="77777777" w:rsidR="00030343" w:rsidRPr="00A84141" w:rsidRDefault="00030343" w:rsidP="00A84141">
            <w:pPr>
              <w:autoSpaceDE w:val="0"/>
              <w:autoSpaceDN w:val="0"/>
              <w:adjustRightInd w:val="0"/>
              <w:spacing w:line="360" w:lineRule="auto"/>
              <w:jc w:val="center"/>
              <w:rPr>
                <w:rFonts w:ascii="Arial" w:hAnsi="Arial" w:cs="Arial"/>
                <w:b/>
                <w:color w:val="000000"/>
                <w:sz w:val="24"/>
                <w:szCs w:val="24"/>
              </w:rPr>
            </w:pPr>
            <w:r w:rsidRPr="00A84141">
              <w:rPr>
                <w:rFonts w:ascii="Arial" w:hAnsi="Arial" w:cs="Arial"/>
                <w:b/>
                <w:color w:val="000000"/>
                <w:sz w:val="24"/>
                <w:szCs w:val="24"/>
              </w:rPr>
              <w:t>Muestra</w:t>
            </w:r>
          </w:p>
        </w:tc>
        <w:tc>
          <w:tcPr>
            <w:tcW w:w="3357" w:type="dxa"/>
            <w:tcBorders>
              <w:top w:val="single" w:sz="4" w:space="0" w:color="auto"/>
              <w:bottom w:val="single" w:sz="4" w:space="0" w:color="auto"/>
            </w:tcBorders>
            <w:vAlign w:val="center"/>
          </w:tcPr>
          <w:p w14:paraId="0AC02963" w14:textId="26ACDE41" w:rsidR="00030343" w:rsidRPr="00A84141" w:rsidRDefault="00030343" w:rsidP="00A84141">
            <w:pPr>
              <w:autoSpaceDE w:val="0"/>
              <w:autoSpaceDN w:val="0"/>
              <w:adjustRightInd w:val="0"/>
              <w:spacing w:line="360" w:lineRule="auto"/>
              <w:jc w:val="center"/>
              <w:rPr>
                <w:rFonts w:ascii="Arial" w:hAnsi="Arial" w:cs="Arial"/>
                <w:b/>
                <w:color w:val="000000"/>
                <w:sz w:val="24"/>
                <w:szCs w:val="24"/>
              </w:rPr>
            </w:pPr>
            <w:r w:rsidRPr="00A84141">
              <w:rPr>
                <w:rFonts w:ascii="Arial" w:hAnsi="Arial" w:cs="Arial"/>
                <w:b/>
                <w:color w:val="000000"/>
                <w:sz w:val="24"/>
                <w:szCs w:val="24"/>
              </w:rPr>
              <w:t>% N</w:t>
            </w:r>
            <w:r w:rsidR="00826CD6">
              <w:rPr>
                <w:rFonts w:ascii="Arial" w:hAnsi="Arial" w:cs="Arial"/>
                <w:b/>
                <w:color w:val="000000"/>
                <w:sz w:val="24"/>
                <w:szCs w:val="24"/>
              </w:rPr>
              <w:t>itrógeno</w:t>
            </w:r>
            <w:r w:rsidRPr="00A84141">
              <w:rPr>
                <w:rFonts w:ascii="Arial" w:hAnsi="Arial" w:cs="Arial"/>
                <w:b/>
                <w:color w:val="000000"/>
                <w:sz w:val="24"/>
                <w:szCs w:val="24"/>
              </w:rPr>
              <w:t xml:space="preserve"> Total</w:t>
            </w:r>
          </w:p>
        </w:tc>
        <w:tc>
          <w:tcPr>
            <w:tcW w:w="3357" w:type="dxa"/>
            <w:tcBorders>
              <w:top w:val="single" w:sz="4" w:space="0" w:color="auto"/>
              <w:bottom w:val="single" w:sz="4" w:space="0" w:color="auto"/>
            </w:tcBorders>
            <w:vAlign w:val="center"/>
          </w:tcPr>
          <w:p w14:paraId="090083A6" w14:textId="77777777" w:rsidR="00030343" w:rsidRPr="00A84141" w:rsidRDefault="00030343" w:rsidP="00A84141">
            <w:pPr>
              <w:autoSpaceDE w:val="0"/>
              <w:autoSpaceDN w:val="0"/>
              <w:adjustRightInd w:val="0"/>
              <w:spacing w:line="360" w:lineRule="auto"/>
              <w:jc w:val="center"/>
              <w:rPr>
                <w:rFonts w:ascii="Arial" w:hAnsi="Arial" w:cs="Arial"/>
                <w:b/>
                <w:color w:val="000000"/>
                <w:sz w:val="24"/>
                <w:szCs w:val="24"/>
              </w:rPr>
            </w:pPr>
            <w:r w:rsidRPr="00A84141">
              <w:rPr>
                <w:rFonts w:ascii="Arial" w:hAnsi="Arial" w:cs="Arial"/>
                <w:b/>
                <w:color w:val="000000"/>
                <w:sz w:val="24"/>
                <w:szCs w:val="24"/>
              </w:rPr>
              <w:t>Clase</w:t>
            </w:r>
          </w:p>
        </w:tc>
      </w:tr>
      <w:tr w:rsidR="00030343" w:rsidRPr="00A84141" w14:paraId="4EB72624" w14:textId="77777777" w:rsidTr="00525A26">
        <w:trPr>
          <w:jc w:val="center"/>
        </w:trPr>
        <w:tc>
          <w:tcPr>
            <w:tcW w:w="3356" w:type="dxa"/>
            <w:tcBorders>
              <w:top w:val="single" w:sz="4" w:space="0" w:color="auto"/>
            </w:tcBorders>
            <w:vAlign w:val="center"/>
          </w:tcPr>
          <w:p w14:paraId="3BDABFA8"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M.L.1</w:t>
            </w:r>
          </w:p>
        </w:tc>
        <w:tc>
          <w:tcPr>
            <w:tcW w:w="3357" w:type="dxa"/>
            <w:tcBorders>
              <w:top w:val="single" w:sz="4" w:space="0" w:color="auto"/>
            </w:tcBorders>
            <w:vAlign w:val="center"/>
          </w:tcPr>
          <w:p w14:paraId="51F75530"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0.476</w:t>
            </w:r>
          </w:p>
        </w:tc>
        <w:tc>
          <w:tcPr>
            <w:tcW w:w="3357" w:type="dxa"/>
            <w:tcBorders>
              <w:top w:val="single" w:sz="4" w:space="0" w:color="auto"/>
            </w:tcBorders>
            <w:vAlign w:val="center"/>
          </w:tcPr>
          <w:p w14:paraId="188C0561"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Alto</w:t>
            </w:r>
          </w:p>
        </w:tc>
      </w:tr>
      <w:tr w:rsidR="00030343" w:rsidRPr="00A84141" w14:paraId="357D6465" w14:textId="77777777" w:rsidTr="00525A26">
        <w:trPr>
          <w:jc w:val="center"/>
        </w:trPr>
        <w:tc>
          <w:tcPr>
            <w:tcW w:w="3356" w:type="dxa"/>
            <w:vAlign w:val="center"/>
          </w:tcPr>
          <w:p w14:paraId="633F0CFE"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M.L.2</w:t>
            </w:r>
          </w:p>
        </w:tc>
        <w:tc>
          <w:tcPr>
            <w:tcW w:w="3357" w:type="dxa"/>
            <w:vAlign w:val="center"/>
          </w:tcPr>
          <w:p w14:paraId="04E244EB"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0.616</w:t>
            </w:r>
          </w:p>
        </w:tc>
        <w:tc>
          <w:tcPr>
            <w:tcW w:w="3357" w:type="dxa"/>
            <w:vAlign w:val="center"/>
          </w:tcPr>
          <w:p w14:paraId="777A9A46"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Muy alto</w:t>
            </w:r>
          </w:p>
        </w:tc>
      </w:tr>
      <w:tr w:rsidR="00030343" w:rsidRPr="00A84141" w14:paraId="59F4BECF" w14:textId="77777777" w:rsidTr="00525A26">
        <w:trPr>
          <w:jc w:val="center"/>
        </w:trPr>
        <w:tc>
          <w:tcPr>
            <w:tcW w:w="3356" w:type="dxa"/>
            <w:vAlign w:val="center"/>
          </w:tcPr>
          <w:p w14:paraId="26813F00"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M.L.3</w:t>
            </w:r>
          </w:p>
        </w:tc>
        <w:tc>
          <w:tcPr>
            <w:tcW w:w="3357" w:type="dxa"/>
            <w:vAlign w:val="center"/>
          </w:tcPr>
          <w:p w14:paraId="475AA157"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0.644</w:t>
            </w:r>
          </w:p>
        </w:tc>
        <w:tc>
          <w:tcPr>
            <w:tcW w:w="3357" w:type="dxa"/>
            <w:vAlign w:val="center"/>
          </w:tcPr>
          <w:p w14:paraId="7AEC653D"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Muy alto</w:t>
            </w:r>
          </w:p>
        </w:tc>
      </w:tr>
      <w:tr w:rsidR="00030343" w:rsidRPr="00A84141" w14:paraId="60AA50F6" w14:textId="77777777" w:rsidTr="00525A26">
        <w:trPr>
          <w:jc w:val="center"/>
        </w:trPr>
        <w:tc>
          <w:tcPr>
            <w:tcW w:w="3356" w:type="dxa"/>
            <w:vAlign w:val="center"/>
          </w:tcPr>
          <w:p w14:paraId="1D48E989"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M.L.4</w:t>
            </w:r>
          </w:p>
        </w:tc>
        <w:tc>
          <w:tcPr>
            <w:tcW w:w="3357" w:type="dxa"/>
            <w:vAlign w:val="center"/>
          </w:tcPr>
          <w:p w14:paraId="1133FA8C"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0.756</w:t>
            </w:r>
          </w:p>
        </w:tc>
        <w:tc>
          <w:tcPr>
            <w:tcW w:w="3357" w:type="dxa"/>
            <w:vAlign w:val="center"/>
          </w:tcPr>
          <w:p w14:paraId="121F952B"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Muy alto</w:t>
            </w:r>
          </w:p>
        </w:tc>
      </w:tr>
      <w:tr w:rsidR="00030343" w:rsidRPr="00A84141" w14:paraId="7645A01C" w14:textId="77777777" w:rsidTr="00525A26">
        <w:trPr>
          <w:jc w:val="center"/>
        </w:trPr>
        <w:tc>
          <w:tcPr>
            <w:tcW w:w="3356" w:type="dxa"/>
            <w:vAlign w:val="center"/>
          </w:tcPr>
          <w:p w14:paraId="00F0CC01"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M.L.5</w:t>
            </w:r>
          </w:p>
        </w:tc>
        <w:tc>
          <w:tcPr>
            <w:tcW w:w="3357" w:type="dxa"/>
            <w:vAlign w:val="center"/>
          </w:tcPr>
          <w:p w14:paraId="30CF05A6"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0.882</w:t>
            </w:r>
          </w:p>
        </w:tc>
        <w:tc>
          <w:tcPr>
            <w:tcW w:w="3357" w:type="dxa"/>
            <w:vAlign w:val="center"/>
          </w:tcPr>
          <w:p w14:paraId="11188F7E"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Muy alto</w:t>
            </w:r>
          </w:p>
        </w:tc>
      </w:tr>
      <w:tr w:rsidR="00030343" w:rsidRPr="00A84141" w14:paraId="356FDCCF" w14:textId="77777777" w:rsidTr="00525A26">
        <w:trPr>
          <w:jc w:val="center"/>
        </w:trPr>
        <w:tc>
          <w:tcPr>
            <w:tcW w:w="3356" w:type="dxa"/>
            <w:vAlign w:val="center"/>
          </w:tcPr>
          <w:p w14:paraId="681C57BB"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lastRenderedPageBreak/>
              <w:t>M.L.6</w:t>
            </w:r>
          </w:p>
        </w:tc>
        <w:tc>
          <w:tcPr>
            <w:tcW w:w="3357" w:type="dxa"/>
            <w:vAlign w:val="center"/>
          </w:tcPr>
          <w:p w14:paraId="225E856A"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0.084</w:t>
            </w:r>
          </w:p>
        </w:tc>
        <w:tc>
          <w:tcPr>
            <w:tcW w:w="3357" w:type="dxa"/>
            <w:vAlign w:val="center"/>
          </w:tcPr>
          <w:p w14:paraId="1F30FD3D"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Bajo</w:t>
            </w:r>
          </w:p>
        </w:tc>
      </w:tr>
      <w:tr w:rsidR="00030343" w:rsidRPr="00A84141" w14:paraId="212E7B84" w14:textId="77777777" w:rsidTr="00525A26">
        <w:trPr>
          <w:jc w:val="center"/>
        </w:trPr>
        <w:tc>
          <w:tcPr>
            <w:tcW w:w="3356" w:type="dxa"/>
            <w:vAlign w:val="center"/>
          </w:tcPr>
          <w:p w14:paraId="1F76CE43"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M.L.7</w:t>
            </w:r>
          </w:p>
        </w:tc>
        <w:tc>
          <w:tcPr>
            <w:tcW w:w="3357" w:type="dxa"/>
            <w:vAlign w:val="center"/>
          </w:tcPr>
          <w:p w14:paraId="2BD3AABF"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0.98</w:t>
            </w:r>
          </w:p>
        </w:tc>
        <w:tc>
          <w:tcPr>
            <w:tcW w:w="3357" w:type="dxa"/>
            <w:vAlign w:val="center"/>
          </w:tcPr>
          <w:p w14:paraId="724A2305"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Muy alto</w:t>
            </w:r>
          </w:p>
        </w:tc>
      </w:tr>
      <w:tr w:rsidR="00030343" w:rsidRPr="00A84141" w14:paraId="55454732" w14:textId="77777777" w:rsidTr="003614AA">
        <w:trPr>
          <w:jc w:val="center"/>
        </w:trPr>
        <w:tc>
          <w:tcPr>
            <w:tcW w:w="3356" w:type="dxa"/>
            <w:tcBorders>
              <w:bottom w:val="nil"/>
            </w:tcBorders>
            <w:vAlign w:val="center"/>
          </w:tcPr>
          <w:p w14:paraId="0F4544CF"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M.L.8</w:t>
            </w:r>
          </w:p>
        </w:tc>
        <w:tc>
          <w:tcPr>
            <w:tcW w:w="3357" w:type="dxa"/>
            <w:tcBorders>
              <w:bottom w:val="nil"/>
            </w:tcBorders>
            <w:vAlign w:val="center"/>
          </w:tcPr>
          <w:p w14:paraId="6F6D621C"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0.084</w:t>
            </w:r>
          </w:p>
        </w:tc>
        <w:tc>
          <w:tcPr>
            <w:tcW w:w="3357" w:type="dxa"/>
            <w:tcBorders>
              <w:bottom w:val="nil"/>
            </w:tcBorders>
            <w:vAlign w:val="center"/>
          </w:tcPr>
          <w:p w14:paraId="5259ACC1" w14:textId="77777777" w:rsidR="00030343" w:rsidRPr="00A84141" w:rsidRDefault="00030343" w:rsidP="00A84141">
            <w:pPr>
              <w:autoSpaceDE w:val="0"/>
              <w:autoSpaceDN w:val="0"/>
              <w:adjustRightInd w:val="0"/>
              <w:spacing w:line="360" w:lineRule="auto"/>
              <w:jc w:val="center"/>
              <w:rPr>
                <w:rFonts w:ascii="Arial" w:hAnsi="Arial" w:cs="Arial"/>
                <w:color w:val="000000"/>
                <w:sz w:val="24"/>
                <w:szCs w:val="24"/>
              </w:rPr>
            </w:pPr>
            <w:r w:rsidRPr="00A84141">
              <w:rPr>
                <w:rFonts w:ascii="Arial" w:hAnsi="Arial" w:cs="Arial"/>
                <w:color w:val="000000"/>
                <w:sz w:val="24"/>
                <w:szCs w:val="24"/>
              </w:rPr>
              <w:t>Bajo</w:t>
            </w:r>
          </w:p>
        </w:tc>
      </w:tr>
      <w:tr w:rsidR="003169A5" w:rsidRPr="00A84141" w14:paraId="03E336BC" w14:textId="77777777" w:rsidTr="003614AA">
        <w:trPr>
          <w:trHeight w:val="452"/>
          <w:jc w:val="center"/>
        </w:trPr>
        <w:tc>
          <w:tcPr>
            <w:tcW w:w="3356" w:type="dxa"/>
            <w:tcBorders>
              <w:top w:val="nil"/>
              <w:bottom w:val="single" w:sz="4" w:space="0" w:color="auto"/>
            </w:tcBorders>
            <w:vAlign w:val="center"/>
          </w:tcPr>
          <w:p w14:paraId="5DC93642" w14:textId="77777777" w:rsidR="003169A5" w:rsidRPr="00A84141" w:rsidRDefault="003169A5" w:rsidP="00A84141">
            <w:pPr>
              <w:autoSpaceDE w:val="0"/>
              <w:autoSpaceDN w:val="0"/>
              <w:adjustRightInd w:val="0"/>
              <w:spacing w:line="360" w:lineRule="auto"/>
              <w:jc w:val="center"/>
              <w:rPr>
                <w:rFonts w:ascii="Arial" w:hAnsi="Arial" w:cs="Arial"/>
                <w:b/>
                <w:color w:val="000000"/>
                <w:sz w:val="24"/>
                <w:szCs w:val="24"/>
              </w:rPr>
            </w:pPr>
            <w:r w:rsidRPr="00A84141">
              <w:rPr>
                <w:rFonts w:ascii="Arial" w:hAnsi="Arial" w:cs="Arial"/>
                <w:b/>
                <w:color w:val="000000"/>
                <w:sz w:val="24"/>
                <w:szCs w:val="24"/>
              </w:rPr>
              <w:t>Promedio</w:t>
            </w:r>
          </w:p>
        </w:tc>
        <w:tc>
          <w:tcPr>
            <w:tcW w:w="3357" w:type="dxa"/>
            <w:tcBorders>
              <w:top w:val="nil"/>
              <w:bottom w:val="single" w:sz="4" w:space="0" w:color="auto"/>
            </w:tcBorders>
            <w:vAlign w:val="center"/>
          </w:tcPr>
          <w:p w14:paraId="0B336DCD" w14:textId="77777777" w:rsidR="003169A5" w:rsidRPr="00A84141" w:rsidRDefault="003169A5" w:rsidP="00A84141">
            <w:pPr>
              <w:jc w:val="center"/>
              <w:rPr>
                <w:rFonts w:ascii="Arial" w:hAnsi="Arial" w:cs="Arial"/>
                <w:b/>
                <w:color w:val="000000"/>
                <w:sz w:val="24"/>
                <w:szCs w:val="24"/>
              </w:rPr>
            </w:pPr>
            <w:r w:rsidRPr="00A84141">
              <w:rPr>
                <w:rFonts w:ascii="Arial" w:hAnsi="Arial" w:cs="Arial"/>
                <w:b/>
                <w:color w:val="000000"/>
                <w:sz w:val="24"/>
                <w:szCs w:val="24"/>
              </w:rPr>
              <w:t>0.56525</w:t>
            </w:r>
          </w:p>
        </w:tc>
        <w:tc>
          <w:tcPr>
            <w:tcW w:w="3357" w:type="dxa"/>
            <w:tcBorders>
              <w:top w:val="nil"/>
              <w:bottom w:val="single" w:sz="4" w:space="0" w:color="auto"/>
            </w:tcBorders>
            <w:vAlign w:val="center"/>
          </w:tcPr>
          <w:p w14:paraId="4F08138F" w14:textId="77777777" w:rsidR="003169A5" w:rsidRPr="00A84141" w:rsidRDefault="003169A5" w:rsidP="00A84141">
            <w:pPr>
              <w:autoSpaceDE w:val="0"/>
              <w:autoSpaceDN w:val="0"/>
              <w:adjustRightInd w:val="0"/>
              <w:spacing w:line="360" w:lineRule="auto"/>
              <w:jc w:val="center"/>
              <w:rPr>
                <w:rFonts w:ascii="Arial" w:hAnsi="Arial" w:cs="Arial"/>
                <w:b/>
                <w:color w:val="000000"/>
                <w:sz w:val="24"/>
                <w:szCs w:val="24"/>
              </w:rPr>
            </w:pPr>
            <w:r w:rsidRPr="00A84141">
              <w:rPr>
                <w:rFonts w:ascii="Arial" w:hAnsi="Arial" w:cs="Arial"/>
                <w:b/>
                <w:color w:val="000000"/>
                <w:sz w:val="24"/>
                <w:szCs w:val="24"/>
              </w:rPr>
              <w:t>Muy alto</w:t>
            </w:r>
          </w:p>
        </w:tc>
      </w:tr>
    </w:tbl>
    <w:p w14:paraId="2F78204C" w14:textId="77777777" w:rsidR="00FD3ACA" w:rsidRDefault="00FD3ACA" w:rsidP="00FD3ACA">
      <w:pPr>
        <w:pStyle w:val="Descripcin"/>
        <w:spacing w:line="360" w:lineRule="auto"/>
        <w:jc w:val="both"/>
        <w:rPr>
          <w:rFonts w:ascii="Arial" w:hAnsi="Arial" w:cs="Arial"/>
          <w:b/>
          <w:i w:val="0"/>
          <w:color w:val="auto"/>
          <w:sz w:val="24"/>
          <w:szCs w:val="24"/>
        </w:rPr>
      </w:pPr>
    </w:p>
    <w:p w14:paraId="5B97B779" w14:textId="541CB7AA" w:rsidR="003614AA" w:rsidRPr="00B51176" w:rsidRDefault="00B51176" w:rsidP="00FD3ACA">
      <w:pPr>
        <w:pStyle w:val="Descripcin"/>
        <w:spacing w:line="360" w:lineRule="auto"/>
        <w:jc w:val="both"/>
        <w:rPr>
          <w:rFonts w:ascii="Arial" w:hAnsi="Arial" w:cs="Arial"/>
          <w:b/>
          <w:sz w:val="24"/>
          <w:szCs w:val="24"/>
        </w:rPr>
      </w:pPr>
      <w:bookmarkStart w:id="46" w:name="_Toc436397248"/>
      <w:r w:rsidRPr="00B51176">
        <w:rPr>
          <w:rFonts w:ascii="Arial" w:hAnsi="Arial" w:cs="Arial"/>
          <w:b/>
          <w:i w:val="0"/>
          <w:color w:val="auto"/>
          <w:sz w:val="24"/>
          <w:szCs w:val="24"/>
        </w:rPr>
        <w:t xml:space="preserve">Cuadro </w:t>
      </w:r>
      <w:r w:rsidRPr="00B51176">
        <w:rPr>
          <w:rFonts w:ascii="Arial" w:hAnsi="Arial" w:cs="Arial"/>
          <w:b/>
          <w:i w:val="0"/>
          <w:color w:val="auto"/>
          <w:sz w:val="24"/>
          <w:szCs w:val="24"/>
        </w:rPr>
        <w:fldChar w:fldCharType="begin"/>
      </w:r>
      <w:r w:rsidRPr="00B51176">
        <w:rPr>
          <w:rFonts w:ascii="Arial" w:hAnsi="Arial" w:cs="Arial"/>
          <w:b/>
          <w:i w:val="0"/>
          <w:color w:val="auto"/>
          <w:sz w:val="24"/>
          <w:szCs w:val="24"/>
        </w:rPr>
        <w:instrText xml:space="preserve"> SEQ Cuadro \* ARABIC </w:instrText>
      </w:r>
      <w:r w:rsidRPr="00B51176">
        <w:rPr>
          <w:rFonts w:ascii="Arial" w:hAnsi="Arial" w:cs="Arial"/>
          <w:b/>
          <w:i w:val="0"/>
          <w:color w:val="auto"/>
          <w:sz w:val="24"/>
          <w:szCs w:val="24"/>
        </w:rPr>
        <w:fldChar w:fldCharType="separate"/>
      </w:r>
      <w:r w:rsidR="00A833BF">
        <w:rPr>
          <w:rFonts w:ascii="Arial" w:hAnsi="Arial" w:cs="Arial"/>
          <w:b/>
          <w:i w:val="0"/>
          <w:noProof/>
          <w:color w:val="auto"/>
          <w:sz w:val="24"/>
          <w:szCs w:val="24"/>
        </w:rPr>
        <w:t>6</w:t>
      </w:r>
      <w:r w:rsidRPr="00B51176">
        <w:rPr>
          <w:rFonts w:ascii="Arial" w:hAnsi="Arial" w:cs="Arial"/>
          <w:b/>
          <w:i w:val="0"/>
          <w:color w:val="auto"/>
          <w:sz w:val="24"/>
          <w:szCs w:val="24"/>
        </w:rPr>
        <w:fldChar w:fldCharType="end"/>
      </w:r>
      <w:r w:rsidRPr="00B51176">
        <w:rPr>
          <w:rFonts w:ascii="Arial" w:hAnsi="Arial" w:cs="Arial"/>
          <w:i w:val="0"/>
          <w:color w:val="auto"/>
          <w:sz w:val="24"/>
          <w:szCs w:val="24"/>
        </w:rPr>
        <w:t xml:space="preserve">. </w:t>
      </w:r>
      <w:r w:rsidR="003614AA" w:rsidRPr="00B51176">
        <w:rPr>
          <w:rFonts w:ascii="Arial" w:hAnsi="Arial" w:cs="Arial"/>
          <w:i w:val="0"/>
          <w:color w:val="auto"/>
          <w:sz w:val="24"/>
          <w:szCs w:val="24"/>
        </w:rPr>
        <w:t>Datos estadísticos del contenido de nitrógeno total de las muestras analizadas de lodos activados de la planta tratadora de aguas residuales municipales de la Ciudad de Lerdo, Durango, México. UAAAN UL 2015</w:t>
      </w:r>
      <w:r w:rsidR="003614AA" w:rsidRPr="00B51176">
        <w:rPr>
          <w:rFonts w:ascii="Arial" w:hAnsi="Arial" w:cs="Arial"/>
          <w:color w:val="auto"/>
          <w:sz w:val="24"/>
          <w:szCs w:val="24"/>
        </w:rPr>
        <w:t>.</w:t>
      </w:r>
      <w:bookmarkEnd w:id="46"/>
      <w:r w:rsidR="003614AA" w:rsidRPr="00B51176">
        <w:rPr>
          <w:rFonts w:ascii="Arial" w:hAnsi="Arial" w:cs="Arial"/>
          <w:color w:val="auto"/>
          <w:sz w:val="24"/>
          <w:szCs w:val="24"/>
        </w:rPr>
        <w:t xml:space="preserve"> </w:t>
      </w:r>
    </w:p>
    <w:p w14:paraId="6FBF1D2A" w14:textId="77777777" w:rsidR="003614AA" w:rsidRDefault="003614AA" w:rsidP="00A515A0">
      <w:pPr>
        <w:autoSpaceDE w:val="0"/>
        <w:autoSpaceDN w:val="0"/>
        <w:adjustRightInd w:val="0"/>
        <w:spacing w:after="0" w:line="360" w:lineRule="auto"/>
        <w:rPr>
          <w:rFonts w:ascii="Arial" w:hAnsi="Arial" w:cs="Arial"/>
          <w:b/>
          <w:color w:val="000000"/>
          <w:sz w:val="24"/>
          <w:szCs w:val="24"/>
        </w:rPr>
      </w:pPr>
    </w:p>
    <w:tbl>
      <w:tblPr>
        <w:tblW w:w="7374" w:type="dxa"/>
        <w:tblInd w:w="127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88"/>
        <w:gridCol w:w="3686"/>
      </w:tblGrid>
      <w:tr w:rsidR="00233EF6" w:rsidRPr="00281EE3" w14:paraId="60904A58" w14:textId="77777777" w:rsidTr="003614AA">
        <w:trPr>
          <w:trHeight w:val="360"/>
        </w:trPr>
        <w:tc>
          <w:tcPr>
            <w:tcW w:w="7374" w:type="dxa"/>
            <w:gridSpan w:val="2"/>
            <w:tcBorders>
              <w:top w:val="single" w:sz="4" w:space="0" w:color="auto"/>
              <w:bottom w:val="single" w:sz="4" w:space="0" w:color="auto"/>
            </w:tcBorders>
            <w:shd w:val="clear" w:color="000000" w:fill="FFFFFF"/>
            <w:noWrap/>
            <w:hideMark/>
          </w:tcPr>
          <w:p w14:paraId="5EAE5218" w14:textId="77777777" w:rsidR="00233EF6" w:rsidRPr="00281EE3" w:rsidRDefault="00233EF6" w:rsidP="00233EF6">
            <w:pPr>
              <w:spacing w:after="0" w:line="240" w:lineRule="auto"/>
              <w:jc w:val="center"/>
              <w:rPr>
                <w:rFonts w:ascii="Arial" w:eastAsia="Times New Roman" w:hAnsi="Arial" w:cs="Arial"/>
                <w:bCs/>
                <w:color w:val="000000"/>
                <w:sz w:val="24"/>
                <w:szCs w:val="24"/>
                <w:lang w:eastAsia="es-MX"/>
              </w:rPr>
            </w:pPr>
            <w:r w:rsidRPr="00281EE3">
              <w:rPr>
                <w:rFonts w:ascii="Arial" w:eastAsia="Times New Roman" w:hAnsi="Arial" w:cs="Arial"/>
                <w:bCs/>
                <w:color w:val="000000"/>
                <w:sz w:val="24"/>
                <w:szCs w:val="24"/>
                <w:lang w:eastAsia="es-MX"/>
              </w:rPr>
              <w:t>DATOS ESTADÍSTICOS</w:t>
            </w:r>
          </w:p>
        </w:tc>
      </w:tr>
      <w:tr w:rsidR="00233EF6" w:rsidRPr="00281EE3" w14:paraId="6504C7B3" w14:textId="77777777" w:rsidTr="003614AA">
        <w:trPr>
          <w:trHeight w:val="375"/>
        </w:trPr>
        <w:tc>
          <w:tcPr>
            <w:tcW w:w="3688" w:type="dxa"/>
            <w:tcBorders>
              <w:top w:val="single" w:sz="4" w:space="0" w:color="auto"/>
            </w:tcBorders>
            <w:shd w:val="clear" w:color="000000" w:fill="D0CECE"/>
            <w:noWrap/>
            <w:vAlign w:val="center"/>
            <w:hideMark/>
          </w:tcPr>
          <w:p w14:paraId="1A80F3D4" w14:textId="77777777" w:rsidR="00233EF6" w:rsidRPr="00281EE3" w:rsidRDefault="008D0CE0"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PROMEDIO</w:t>
            </w:r>
          </w:p>
        </w:tc>
        <w:tc>
          <w:tcPr>
            <w:tcW w:w="3686" w:type="dxa"/>
            <w:tcBorders>
              <w:top w:val="single" w:sz="4" w:space="0" w:color="auto"/>
            </w:tcBorders>
            <w:shd w:val="clear" w:color="auto" w:fill="auto"/>
            <w:noWrap/>
            <w:vAlign w:val="center"/>
            <w:hideMark/>
          </w:tcPr>
          <w:p w14:paraId="6016C808" w14:textId="5FD177CF" w:rsidR="00233EF6" w:rsidRPr="00281EE3" w:rsidRDefault="003614AA" w:rsidP="00233EF6">
            <w:pPr>
              <w:spacing w:after="0" w:line="240" w:lineRule="auto"/>
              <w:jc w:val="center"/>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0.57</w:t>
            </w:r>
          </w:p>
        </w:tc>
      </w:tr>
      <w:tr w:rsidR="00233EF6" w:rsidRPr="00281EE3" w14:paraId="2C523EA2" w14:textId="77777777" w:rsidTr="003614AA">
        <w:trPr>
          <w:trHeight w:val="360"/>
        </w:trPr>
        <w:tc>
          <w:tcPr>
            <w:tcW w:w="3688" w:type="dxa"/>
            <w:shd w:val="clear" w:color="000000" w:fill="D0CECE"/>
            <w:noWrap/>
            <w:vAlign w:val="center"/>
            <w:hideMark/>
          </w:tcPr>
          <w:p w14:paraId="036E1458" w14:textId="77777777" w:rsidR="00233EF6" w:rsidRPr="00281EE3" w:rsidRDefault="00233EF6"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MEDIANA</w:t>
            </w:r>
          </w:p>
        </w:tc>
        <w:tc>
          <w:tcPr>
            <w:tcW w:w="3686" w:type="dxa"/>
            <w:shd w:val="clear" w:color="auto" w:fill="auto"/>
            <w:noWrap/>
            <w:vAlign w:val="center"/>
            <w:hideMark/>
          </w:tcPr>
          <w:p w14:paraId="310F202D" w14:textId="77777777" w:rsidR="00233EF6" w:rsidRPr="00281EE3" w:rsidRDefault="00233EF6" w:rsidP="00233EF6">
            <w:pPr>
              <w:spacing w:after="0" w:line="240" w:lineRule="auto"/>
              <w:jc w:val="center"/>
              <w:rPr>
                <w:rFonts w:ascii="Arial" w:eastAsia="Times New Roman" w:hAnsi="Arial" w:cs="Arial"/>
                <w:bCs/>
                <w:color w:val="000000"/>
                <w:sz w:val="24"/>
                <w:szCs w:val="24"/>
                <w:lang w:eastAsia="es-MX"/>
              </w:rPr>
            </w:pPr>
            <w:r w:rsidRPr="00281EE3">
              <w:rPr>
                <w:rFonts w:ascii="Arial" w:eastAsia="Times New Roman" w:hAnsi="Arial" w:cs="Arial"/>
                <w:bCs/>
                <w:color w:val="000000"/>
                <w:sz w:val="24"/>
                <w:szCs w:val="24"/>
                <w:lang w:eastAsia="es-MX"/>
              </w:rPr>
              <w:t>0.63</w:t>
            </w:r>
          </w:p>
        </w:tc>
      </w:tr>
      <w:tr w:rsidR="00233EF6" w:rsidRPr="00281EE3" w14:paraId="1AE0C5FA" w14:textId="77777777" w:rsidTr="003614AA">
        <w:trPr>
          <w:trHeight w:val="600"/>
        </w:trPr>
        <w:tc>
          <w:tcPr>
            <w:tcW w:w="3688" w:type="dxa"/>
            <w:shd w:val="clear" w:color="000000" w:fill="D0CECE"/>
            <w:vAlign w:val="center"/>
            <w:hideMark/>
          </w:tcPr>
          <w:p w14:paraId="6A398FFC" w14:textId="77777777" w:rsidR="00233EF6" w:rsidRPr="00281EE3" w:rsidRDefault="008D0CE0"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MODA</w:t>
            </w:r>
          </w:p>
        </w:tc>
        <w:tc>
          <w:tcPr>
            <w:tcW w:w="3686" w:type="dxa"/>
            <w:shd w:val="clear" w:color="auto" w:fill="auto"/>
            <w:noWrap/>
            <w:vAlign w:val="center"/>
            <w:hideMark/>
          </w:tcPr>
          <w:p w14:paraId="3D55AD29" w14:textId="27A5F515" w:rsidR="00233EF6" w:rsidRPr="00281EE3" w:rsidRDefault="003614AA" w:rsidP="00233EF6">
            <w:pPr>
              <w:spacing w:after="0" w:line="240" w:lineRule="auto"/>
              <w:jc w:val="center"/>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 xml:space="preserve"> 0.08</w:t>
            </w:r>
          </w:p>
        </w:tc>
      </w:tr>
      <w:tr w:rsidR="00233EF6" w:rsidRPr="00281EE3" w14:paraId="176A1238" w14:textId="77777777" w:rsidTr="003614AA">
        <w:trPr>
          <w:trHeight w:val="450"/>
        </w:trPr>
        <w:tc>
          <w:tcPr>
            <w:tcW w:w="3688" w:type="dxa"/>
            <w:shd w:val="clear" w:color="000000" w:fill="D0CECE"/>
            <w:vAlign w:val="center"/>
            <w:hideMark/>
          </w:tcPr>
          <w:p w14:paraId="3C17D79F" w14:textId="77777777" w:rsidR="00233EF6" w:rsidRPr="00281EE3" w:rsidRDefault="00233EF6"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DESVIACIÓN ESTANDAR</w:t>
            </w:r>
          </w:p>
        </w:tc>
        <w:tc>
          <w:tcPr>
            <w:tcW w:w="3686" w:type="dxa"/>
            <w:shd w:val="clear" w:color="auto" w:fill="auto"/>
            <w:noWrap/>
            <w:vAlign w:val="center"/>
            <w:hideMark/>
          </w:tcPr>
          <w:p w14:paraId="79B7B365" w14:textId="3D341B1A" w:rsidR="00233EF6" w:rsidRPr="00281EE3" w:rsidRDefault="003614AA" w:rsidP="00233EF6">
            <w:pPr>
              <w:spacing w:after="0" w:line="240" w:lineRule="auto"/>
              <w:jc w:val="center"/>
              <w:rPr>
                <w:rFonts w:ascii="Arial" w:eastAsia="Times New Roman" w:hAnsi="Arial" w:cs="Arial"/>
                <w:bCs/>
                <w:color w:val="000000"/>
                <w:sz w:val="24"/>
                <w:szCs w:val="24"/>
                <w:lang w:eastAsia="es-MX"/>
              </w:rPr>
            </w:pPr>
            <w:r>
              <w:rPr>
                <w:rFonts w:ascii="Arial" w:eastAsia="Times New Roman" w:hAnsi="Arial" w:cs="Arial"/>
                <w:bCs/>
                <w:color w:val="000000"/>
                <w:sz w:val="24"/>
                <w:szCs w:val="24"/>
                <w:lang w:eastAsia="es-MX"/>
              </w:rPr>
              <w:t>0.33</w:t>
            </w:r>
          </w:p>
        </w:tc>
      </w:tr>
      <w:tr w:rsidR="00233EF6" w:rsidRPr="00281EE3" w14:paraId="5BCD5EE3" w14:textId="77777777" w:rsidTr="003614AA">
        <w:trPr>
          <w:trHeight w:val="390"/>
        </w:trPr>
        <w:tc>
          <w:tcPr>
            <w:tcW w:w="3688" w:type="dxa"/>
            <w:shd w:val="clear" w:color="000000" w:fill="D0CECE"/>
            <w:noWrap/>
            <w:vAlign w:val="center"/>
            <w:hideMark/>
          </w:tcPr>
          <w:p w14:paraId="5B49B0CE" w14:textId="77777777" w:rsidR="00233EF6" w:rsidRPr="00281EE3" w:rsidRDefault="00233EF6"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VARIANZA</w:t>
            </w:r>
          </w:p>
        </w:tc>
        <w:tc>
          <w:tcPr>
            <w:tcW w:w="3686" w:type="dxa"/>
            <w:shd w:val="clear" w:color="auto" w:fill="auto"/>
            <w:noWrap/>
            <w:vAlign w:val="bottom"/>
            <w:hideMark/>
          </w:tcPr>
          <w:p w14:paraId="3510AD19" w14:textId="19172468" w:rsidR="00233EF6" w:rsidRPr="00281EE3" w:rsidRDefault="003614AA" w:rsidP="00233EF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0.11</w:t>
            </w:r>
          </w:p>
        </w:tc>
      </w:tr>
      <w:tr w:rsidR="00233EF6" w:rsidRPr="00EC7E2C" w14:paraId="51FD41C8" w14:textId="77777777" w:rsidTr="003614AA">
        <w:trPr>
          <w:trHeight w:val="630"/>
        </w:trPr>
        <w:tc>
          <w:tcPr>
            <w:tcW w:w="3688" w:type="dxa"/>
            <w:shd w:val="clear" w:color="000000" w:fill="D0CECE"/>
            <w:vAlign w:val="center"/>
            <w:hideMark/>
          </w:tcPr>
          <w:p w14:paraId="70BE1D41" w14:textId="77777777" w:rsidR="00233EF6" w:rsidRPr="00281EE3" w:rsidRDefault="00233EF6" w:rsidP="006D5757">
            <w:pPr>
              <w:spacing w:after="0" w:line="240" w:lineRule="auto"/>
              <w:rPr>
                <w:rFonts w:ascii="Arial" w:eastAsia="Times New Roman" w:hAnsi="Arial" w:cs="Arial"/>
                <w:bCs/>
                <w:color w:val="000000" w:themeColor="text1"/>
                <w:sz w:val="24"/>
                <w:szCs w:val="24"/>
                <w:lang w:eastAsia="es-MX"/>
              </w:rPr>
            </w:pPr>
            <w:r w:rsidRPr="00281EE3">
              <w:rPr>
                <w:rFonts w:ascii="Arial" w:eastAsia="Times New Roman" w:hAnsi="Arial" w:cs="Arial"/>
                <w:bCs/>
                <w:color w:val="000000" w:themeColor="text1"/>
                <w:sz w:val="24"/>
                <w:szCs w:val="24"/>
                <w:lang w:eastAsia="es-MX"/>
              </w:rPr>
              <w:t>COEFICIENTE DE VARIACIÓN</w:t>
            </w:r>
          </w:p>
        </w:tc>
        <w:tc>
          <w:tcPr>
            <w:tcW w:w="3686" w:type="dxa"/>
            <w:shd w:val="clear" w:color="auto" w:fill="auto"/>
            <w:noWrap/>
            <w:vAlign w:val="bottom"/>
            <w:hideMark/>
          </w:tcPr>
          <w:p w14:paraId="48752AF1" w14:textId="4F1FFA0C" w:rsidR="00233EF6" w:rsidRPr="00EC7E2C" w:rsidRDefault="003614AA" w:rsidP="00233EF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0.59</w:t>
            </w:r>
          </w:p>
        </w:tc>
      </w:tr>
    </w:tbl>
    <w:p w14:paraId="7BD17483" w14:textId="77777777" w:rsidR="008D0CE0" w:rsidRDefault="008D0CE0" w:rsidP="00463628">
      <w:pPr>
        <w:autoSpaceDE w:val="0"/>
        <w:autoSpaceDN w:val="0"/>
        <w:adjustRightInd w:val="0"/>
        <w:spacing w:after="0" w:line="360" w:lineRule="auto"/>
        <w:jc w:val="both"/>
        <w:rPr>
          <w:rFonts w:ascii="Arial" w:hAnsi="Arial" w:cs="Arial"/>
          <w:b/>
          <w:color w:val="000000"/>
          <w:sz w:val="24"/>
          <w:szCs w:val="24"/>
        </w:rPr>
      </w:pPr>
    </w:p>
    <w:p w14:paraId="0E624260" w14:textId="4FC9646D" w:rsidR="00FD3ACA" w:rsidRDefault="003614AA" w:rsidP="00C80038">
      <w:pPr>
        <w:autoSpaceDE w:val="0"/>
        <w:autoSpaceDN w:val="0"/>
        <w:adjustRightInd w:val="0"/>
        <w:spacing w:after="120" w:line="360" w:lineRule="auto"/>
        <w:jc w:val="both"/>
        <w:rPr>
          <w:rFonts w:ascii="Arial" w:hAnsi="Arial" w:cs="Arial"/>
          <w:sz w:val="24"/>
          <w:shd w:val="clear" w:color="auto" w:fill="FFFFFF"/>
        </w:rPr>
      </w:pPr>
      <w:r w:rsidRPr="009D6F8F">
        <w:rPr>
          <w:rFonts w:ascii="Arial" w:hAnsi="Arial" w:cs="Arial"/>
          <w:color w:val="000000"/>
          <w:sz w:val="24"/>
          <w:szCs w:val="24"/>
        </w:rPr>
        <w:t>Los</w:t>
      </w:r>
      <w:r>
        <w:rPr>
          <w:rFonts w:ascii="Arial" w:hAnsi="Arial" w:cs="Arial"/>
          <w:b/>
          <w:color w:val="000000"/>
          <w:sz w:val="24"/>
          <w:szCs w:val="24"/>
        </w:rPr>
        <w:t xml:space="preserve"> </w:t>
      </w:r>
      <w:r>
        <w:rPr>
          <w:rFonts w:ascii="Arial" w:hAnsi="Arial" w:cs="Arial"/>
          <w:color w:val="000000"/>
          <w:sz w:val="24"/>
          <w:szCs w:val="24"/>
        </w:rPr>
        <w:t>d</w:t>
      </w:r>
      <w:r w:rsidR="008D0CE0" w:rsidRPr="008D0CE0">
        <w:rPr>
          <w:rFonts w:ascii="Arial" w:hAnsi="Arial" w:cs="Arial"/>
          <w:color w:val="000000"/>
          <w:sz w:val="24"/>
          <w:szCs w:val="24"/>
        </w:rPr>
        <w:t>atos estadísticos</w:t>
      </w:r>
      <w:r>
        <w:rPr>
          <w:rFonts w:ascii="Arial" w:hAnsi="Arial" w:cs="Arial"/>
          <w:color w:val="000000"/>
          <w:sz w:val="24"/>
          <w:szCs w:val="24"/>
        </w:rPr>
        <w:t xml:space="preserve"> (Cuadro 2)</w:t>
      </w:r>
      <w:r w:rsidR="008D0CE0" w:rsidRPr="008D0CE0">
        <w:rPr>
          <w:rFonts w:ascii="Arial" w:hAnsi="Arial" w:cs="Arial"/>
          <w:color w:val="000000"/>
          <w:sz w:val="24"/>
          <w:szCs w:val="24"/>
        </w:rPr>
        <w:t xml:space="preserve"> </w:t>
      </w:r>
      <w:r w:rsidR="008D0CE0">
        <w:rPr>
          <w:rFonts w:ascii="Arial" w:hAnsi="Arial" w:cs="Arial"/>
          <w:color w:val="000000"/>
          <w:sz w:val="24"/>
          <w:szCs w:val="24"/>
        </w:rPr>
        <w:t xml:space="preserve">en el cual </w:t>
      </w:r>
      <w:r w:rsidR="003B15DE">
        <w:rPr>
          <w:rFonts w:ascii="Arial" w:hAnsi="Arial" w:cs="Arial"/>
          <w:color w:val="000000"/>
          <w:sz w:val="24"/>
          <w:szCs w:val="24"/>
        </w:rPr>
        <w:t>se</w:t>
      </w:r>
      <w:r w:rsidR="001037AD">
        <w:rPr>
          <w:rFonts w:ascii="Arial" w:hAnsi="Arial" w:cs="Arial"/>
          <w:color w:val="000000"/>
          <w:sz w:val="24"/>
          <w:szCs w:val="24"/>
        </w:rPr>
        <w:t xml:space="preserve"> </w:t>
      </w:r>
      <w:r w:rsidR="008D0CE0">
        <w:rPr>
          <w:rFonts w:ascii="Arial" w:hAnsi="Arial" w:cs="Arial"/>
          <w:color w:val="000000"/>
          <w:sz w:val="24"/>
          <w:szCs w:val="24"/>
        </w:rPr>
        <w:t xml:space="preserve">describe el promedio </w:t>
      </w:r>
      <w:r w:rsidR="003B15DE">
        <w:rPr>
          <w:rFonts w:ascii="Arial" w:hAnsi="Arial" w:cs="Arial"/>
          <w:color w:val="000000"/>
          <w:sz w:val="24"/>
          <w:szCs w:val="24"/>
        </w:rPr>
        <w:t>de</w:t>
      </w:r>
      <w:r w:rsidR="001037AD">
        <w:rPr>
          <w:rFonts w:ascii="Arial" w:hAnsi="Arial" w:cs="Arial"/>
          <w:color w:val="000000"/>
          <w:sz w:val="24"/>
          <w:szCs w:val="24"/>
        </w:rPr>
        <w:t xml:space="preserve"> </w:t>
      </w:r>
      <w:r w:rsidR="008D0CE0">
        <w:rPr>
          <w:rFonts w:ascii="Arial" w:hAnsi="Arial" w:cs="Arial"/>
          <w:color w:val="000000"/>
          <w:sz w:val="24"/>
          <w:szCs w:val="24"/>
        </w:rPr>
        <w:t>la medida de tendencia central de las m</w:t>
      </w:r>
      <w:r w:rsidR="009D6F8F">
        <w:rPr>
          <w:rFonts w:ascii="Arial" w:hAnsi="Arial" w:cs="Arial"/>
          <w:color w:val="000000"/>
          <w:sz w:val="24"/>
          <w:szCs w:val="24"/>
        </w:rPr>
        <w:t>uestras analizadas</w:t>
      </w:r>
      <w:r w:rsidR="00DB44AE">
        <w:rPr>
          <w:rFonts w:ascii="Arial" w:hAnsi="Arial" w:cs="Arial"/>
          <w:color w:val="000000"/>
          <w:sz w:val="24"/>
          <w:szCs w:val="24"/>
        </w:rPr>
        <w:t xml:space="preserve"> </w:t>
      </w:r>
      <w:r w:rsidR="003B15DE">
        <w:rPr>
          <w:rFonts w:ascii="Arial" w:hAnsi="Arial" w:cs="Arial"/>
          <w:color w:val="000000"/>
          <w:sz w:val="24"/>
          <w:szCs w:val="24"/>
        </w:rPr>
        <w:t>resultando</w:t>
      </w:r>
      <w:r w:rsidR="001037AD">
        <w:rPr>
          <w:rFonts w:ascii="Arial" w:hAnsi="Arial" w:cs="Arial"/>
          <w:color w:val="000000"/>
          <w:sz w:val="24"/>
          <w:szCs w:val="24"/>
        </w:rPr>
        <w:t xml:space="preserve"> </w:t>
      </w:r>
      <w:r w:rsidR="00DB44AE">
        <w:rPr>
          <w:rFonts w:ascii="Arial" w:hAnsi="Arial" w:cs="Arial"/>
          <w:color w:val="000000"/>
          <w:sz w:val="24"/>
          <w:szCs w:val="24"/>
        </w:rPr>
        <w:t>con</w:t>
      </w:r>
      <w:r w:rsidR="008D0CE0">
        <w:rPr>
          <w:rFonts w:ascii="Arial" w:hAnsi="Arial" w:cs="Arial"/>
          <w:color w:val="000000"/>
          <w:sz w:val="24"/>
          <w:szCs w:val="24"/>
        </w:rPr>
        <w:t xml:space="preserve"> </w:t>
      </w:r>
      <w:r w:rsidR="00DB44AE">
        <w:rPr>
          <w:rFonts w:ascii="Arial" w:hAnsi="Arial" w:cs="Arial"/>
          <w:color w:val="000000"/>
          <w:sz w:val="24"/>
          <w:szCs w:val="24"/>
        </w:rPr>
        <w:t xml:space="preserve">un nivel elevado de </w:t>
      </w:r>
      <w:r w:rsidR="008D0CE0">
        <w:rPr>
          <w:rFonts w:ascii="Arial" w:hAnsi="Arial" w:cs="Arial"/>
          <w:color w:val="000000"/>
          <w:sz w:val="24"/>
          <w:szCs w:val="24"/>
        </w:rPr>
        <w:t xml:space="preserve">contenido de nitrógeno; </w:t>
      </w:r>
      <w:r w:rsidR="008D0CE0" w:rsidRPr="008D0CE0">
        <w:rPr>
          <w:rFonts w:ascii="Arial" w:hAnsi="Arial" w:cs="Arial"/>
          <w:color w:val="222222"/>
          <w:sz w:val="24"/>
          <w:shd w:val="clear" w:color="auto" w:fill="FFFFFF"/>
        </w:rPr>
        <w:t xml:space="preserve">la mediana representa el valor de la variable de posición central en </w:t>
      </w:r>
      <w:r w:rsidR="008D0CE0">
        <w:rPr>
          <w:rFonts w:ascii="Arial" w:hAnsi="Arial" w:cs="Arial"/>
          <w:color w:val="222222"/>
          <w:sz w:val="24"/>
          <w:shd w:val="clear" w:color="auto" w:fill="FFFFFF"/>
        </w:rPr>
        <w:t xml:space="preserve">la relación de los resultados obtenidos; </w:t>
      </w:r>
      <w:r w:rsidR="00DB44AE">
        <w:rPr>
          <w:rFonts w:ascii="Arial" w:hAnsi="Arial" w:cs="Arial"/>
          <w:color w:val="222222"/>
          <w:sz w:val="24"/>
          <w:shd w:val="clear" w:color="auto" w:fill="FFFFFF"/>
        </w:rPr>
        <w:t xml:space="preserve">la moda es el número que se repite frecuentemente en la tabla; la desviación estándar y la varianza </w:t>
      </w:r>
      <w:r w:rsidR="00B403A4">
        <w:rPr>
          <w:rFonts w:ascii="Arial" w:hAnsi="Arial" w:cs="Arial"/>
          <w:color w:val="222222"/>
          <w:sz w:val="24"/>
          <w:shd w:val="clear" w:color="auto" w:fill="FFFFFF"/>
        </w:rPr>
        <w:t xml:space="preserve">son medidas de dispersión para evaluar qué tan lejos están los puntos de datos individuales del promedio de un conjunto de datos, y el coeficiente de variación </w:t>
      </w:r>
      <w:r w:rsidR="00B403A4" w:rsidRPr="003B15DE">
        <w:rPr>
          <w:rFonts w:ascii="Arial" w:hAnsi="Arial" w:cs="Arial"/>
          <w:sz w:val="24"/>
          <w:shd w:val="clear" w:color="auto" w:fill="FFFFFF"/>
        </w:rPr>
        <w:t>permite comparar la dispersión entre dos poblaciones distintas.</w:t>
      </w:r>
    </w:p>
    <w:p w14:paraId="7C1E8E5F" w14:textId="77777777" w:rsidR="009D6F8F" w:rsidRDefault="009D6F8F" w:rsidP="00C80038">
      <w:pPr>
        <w:autoSpaceDE w:val="0"/>
        <w:autoSpaceDN w:val="0"/>
        <w:adjustRightInd w:val="0"/>
        <w:spacing w:after="120" w:line="360" w:lineRule="auto"/>
        <w:jc w:val="both"/>
        <w:rPr>
          <w:rFonts w:ascii="Arial" w:hAnsi="Arial" w:cs="Arial"/>
          <w:sz w:val="24"/>
          <w:shd w:val="clear" w:color="auto" w:fill="FFFFFF"/>
        </w:rPr>
      </w:pPr>
    </w:p>
    <w:p w14:paraId="3B48DE7A" w14:textId="77777777" w:rsidR="009D6F8F" w:rsidRDefault="009D6F8F" w:rsidP="00C80038">
      <w:pPr>
        <w:autoSpaceDE w:val="0"/>
        <w:autoSpaceDN w:val="0"/>
        <w:adjustRightInd w:val="0"/>
        <w:spacing w:after="120" w:line="360" w:lineRule="auto"/>
        <w:jc w:val="both"/>
        <w:rPr>
          <w:rFonts w:ascii="Arial" w:hAnsi="Arial" w:cs="Arial"/>
          <w:sz w:val="24"/>
          <w:shd w:val="clear" w:color="auto" w:fill="FFFFFF"/>
        </w:rPr>
      </w:pPr>
    </w:p>
    <w:p w14:paraId="104B0A65" w14:textId="77777777" w:rsidR="009D6F8F" w:rsidRDefault="009D6F8F" w:rsidP="00C80038">
      <w:pPr>
        <w:autoSpaceDE w:val="0"/>
        <w:autoSpaceDN w:val="0"/>
        <w:adjustRightInd w:val="0"/>
        <w:spacing w:after="120" w:line="360" w:lineRule="auto"/>
        <w:jc w:val="both"/>
        <w:rPr>
          <w:rFonts w:ascii="Arial" w:hAnsi="Arial" w:cs="Arial"/>
          <w:sz w:val="24"/>
          <w:shd w:val="clear" w:color="auto" w:fill="FFFFFF"/>
        </w:rPr>
      </w:pPr>
    </w:p>
    <w:p w14:paraId="27DFA6ED" w14:textId="77777777" w:rsidR="009D6F8F" w:rsidRDefault="009D6F8F" w:rsidP="00C80038">
      <w:pPr>
        <w:autoSpaceDE w:val="0"/>
        <w:autoSpaceDN w:val="0"/>
        <w:adjustRightInd w:val="0"/>
        <w:spacing w:after="120" w:line="360" w:lineRule="auto"/>
        <w:jc w:val="both"/>
        <w:rPr>
          <w:rFonts w:ascii="Arial" w:hAnsi="Arial" w:cs="Arial"/>
          <w:sz w:val="24"/>
          <w:shd w:val="clear" w:color="auto" w:fill="FFFFFF"/>
        </w:rPr>
      </w:pPr>
    </w:p>
    <w:p w14:paraId="49834483" w14:textId="2B55CAF1" w:rsidR="00233EF6" w:rsidRPr="00C80038" w:rsidRDefault="00EE01E1" w:rsidP="00FD3ACA">
      <w:pPr>
        <w:tabs>
          <w:tab w:val="left" w:pos="709"/>
          <w:tab w:val="left" w:pos="851"/>
          <w:tab w:val="left" w:pos="9072"/>
        </w:tabs>
        <w:autoSpaceDE w:val="0"/>
        <w:autoSpaceDN w:val="0"/>
        <w:adjustRightInd w:val="0"/>
        <w:spacing w:after="120" w:line="360" w:lineRule="auto"/>
        <w:jc w:val="both"/>
        <w:rPr>
          <w:rFonts w:ascii="Arial" w:hAnsi="Arial" w:cs="Arial"/>
          <w:sz w:val="24"/>
          <w:shd w:val="clear" w:color="auto" w:fill="FFFFFF"/>
        </w:rPr>
      </w:pPr>
      <w:r>
        <w:rPr>
          <w:noProof/>
          <w:lang w:eastAsia="es-MX"/>
        </w:rPr>
        <w:drawing>
          <wp:anchor distT="0" distB="0" distL="114300" distR="114300" simplePos="0" relativeHeight="251658240" behindDoc="0" locked="0" layoutInCell="1" allowOverlap="1" wp14:anchorId="0197ABAB" wp14:editId="4F0922F1">
            <wp:simplePos x="0" y="0"/>
            <wp:positionH relativeFrom="margin">
              <wp:align>center</wp:align>
            </wp:positionH>
            <wp:positionV relativeFrom="paragraph">
              <wp:posOffset>90840</wp:posOffset>
            </wp:positionV>
            <wp:extent cx="5170311" cy="2699244"/>
            <wp:effectExtent l="0" t="0" r="11430" b="635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BE83D5D" w14:textId="77777777" w:rsidR="00D676C4" w:rsidRDefault="00D676C4" w:rsidP="00A515A0">
      <w:pPr>
        <w:autoSpaceDE w:val="0"/>
        <w:autoSpaceDN w:val="0"/>
        <w:adjustRightInd w:val="0"/>
        <w:spacing w:after="0" w:line="360" w:lineRule="auto"/>
        <w:rPr>
          <w:rFonts w:ascii="Arial" w:hAnsi="Arial" w:cs="Arial"/>
          <w:b/>
          <w:color w:val="000000"/>
          <w:sz w:val="24"/>
          <w:szCs w:val="24"/>
        </w:rPr>
      </w:pPr>
    </w:p>
    <w:p w14:paraId="27870894" w14:textId="77777777" w:rsidR="00D676C4" w:rsidRDefault="00D676C4" w:rsidP="00A515A0">
      <w:pPr>
        <w:autoSpaceDE w:val="0"/>
        <w:autoSpaceDN w:val="0"/>
        <w:adjustRightInd w:val="0"/>
        <w:spacing w:after="0" w:line="360" w:lineRule="auto"/>
        <w:rPr>
          <w:rFonts w:ascii="Arial" w:hAnsi="Arial" w:cs="Arial"/>
          <w:b/>
          <w:color w:val="000000"/>
          <w:sz w:val="24"/>
          <w:szCs w:val="24"/>
        </w:rPr>
      </w:pPr>
    </w:p>
    <w:p w14:paraId="0260EFE9" w14:textId="77777777" w:rsidR="00D676C4" w:rsidRDefault="009E1242" w:rsidP="00A515A0">
      <w:pPr>
        <w:autoSpaceDE w:val="0"/>
        <w:autoSpaceDN w:val="0"/>
        <w:adjustRightInd w:val="0"/>
        <w:spacing w:after="0" w:line="360" w:lineRule="auto"/>
        <w:rPr>
          <w:noProof/>
          <w:lang w:eastAsia="es-MX"/>
        </w:rPr>
      </w:pPr>
      <w:r>
        <w:rPr>
          <w:noProof/>
          <w:lang w:eastAsia="es-MX"/>
        </w:rPr>
        <w:t xml:space="preserve">  </w:t>
      </w:r>
    </w:p>
    <w:p w14:paraId="5BE05E76" w14:textId="77777777" w:rsidR="009E1242" w:rsidRDefault="009E1242" w:rsidP="00A515A0">
      <w:pPr>
        <w:autoSpaceDE w:val="0"/>
        <w:autoSpaceDN w:val="0"/>
        <w:adjustRightInd w:val="0"/>
        <w:spacing w:after="0" w:line="360" w:lineRule="auto"/>
        <w:rPr>
          <w:rFonts w:ascii="Arial" w:hAnsi="Arial" w:cs="Arial"/>
          <w:b/>
          <w:color w:val="000000"/>
          <w:sz w:val="24"/>
          <w:szCs w:val="24"/>
        </w:rPr>
      </w:pPr>
    </w:p>
    <w:p w14:paraId="4994C423" w14:textId="77777777" w:rsidR="00A84141" w:rsidRDefault="00A84141" w:rsidP="00A515A0">
      <w:pPr>
        <w:autoSpaceDE w:val="0"/>
        <w:autoSpaceDN w:val="0"/>
        <w:adjustRightInd w:val="0"/>
        <w:spacing w:after="0" w:line="360" w:lineRule="auto"/>
        <w:rPr>
          <w:rFonts w:ascii="Arial" w:hAnsi="Arial" w:cs="Arial"/>
          <w:b/>
          <w:color w:val="000000"/>
          <w:sz w:val="24"/>
          <w:szCs w:val="24"/>
        </w:rPr>
      </w:pPr>
    </w:p>
    <w:p w14:paraId="6B355970" w14:textId="77777777" w:rsidR="009E1242" w:rsidRDefault="009E1242" w:rsidP="00A515A0">
      <w:pPr>
        <w:autoSpaceDE w:val="0"/>
        <w:autoSpaceDN w:val="0"/>
        <w:adjustRightInd w:val="0"/>
        <w:spacing w:after="0" w:line="360" w:lineRule="auto"/>
        <w:rPr>
          <w:rFonts w:ascii="Arial" w:hAnsi="Arial" w:cs="Arial"/>
          <w:b/>
          <w:color w:val="000000"/>
          <w:sz w:val="24"/>
          <w:szCs w:val="24"/>
        </w:rPr>
      </w:pPr>
    </w:p>
    <w:p w14:paraId="78B51F03" w14:textId="77777777" w:rsidR="009E1242" w:rsidRDefault="009E1242" w:rsidP="00A515A0">
      <w:pPr>
        <w:autoSpaceDE w:val="0"/>
        <w:autoSpaceDN w:val="0"/>
        <w:adjustRightInd w:val="0"/>
        <w:spacing w:after="0" w:line="360" w:lineRule="auto"/>
        <w:rPr>
          <w:rFonts w:ascii="Arial" w:hAnsi="Arial" w:cs="Arial"/>
          <w:b/>
          <w:color w:val="000000"/>
          <w:sz w:val="24"/>
          <w:szCs w:val="24"/>
        </w:rPr>
      </w:pPr>
    </w:p>
    <w:p w14:paraId="5773A3B5" w14:textId="77777777" w:rsidR="009E1242" w:rsidRPr="008A2AB3" w:rsidRDefault="009E1242" w:rsidP="00A515A0">
      <w:pPr>
        <w:autoSpaceDE w:val="0"/>
        <w:autoSpaceDN w:val="0"/>
        <w:adjustRightInd w:val="0"/>
        <w:spacing w:after="0" w:line="360" w:lineRule="auto"/>
        <w:rPr>
          <w:rFonts w:ascii="Arial" w:hAnsi="Arial" w:cs="Arial"/>
          <w:b/>
          <w:color w:val="000000"/>
          <w:sz w:val="24"/>
          <w:szCs w:val="24"/>
        </w:rPr>
      </w:pPr>
    </w:p>
    <w:p w14:paraId="3FD02016" w14:textId="77777777" w:rsidR="00EA7D17" w:rsidRDefault="00EA7D17" w:rsidP="008A2AB3">
      <w:pPr>
        <w:pStyle w:val="Descripcin"/>
        <w:rPr>
          <w:rFonts w:ascii="Arial" w:hAnsi="Arial" w:cs="Arial"/>
          <w:i w:val="0"/>
          <w:sz w:val="24"/>
          <w:szCs w:val="24"/>
        </w:rPr>
      </w:pPr>
    </w:p>
    <w:p w14:paraId="2E6BB3B3" w14:textId="77777777" w:rsidR="00EA7D17" w:rsidRDefault="00EA7D17" w:rsidP="00FD3ACA">
      <w:pPr>
        <w:pStyle w:val="Descripcin"/>
        <w:spacing w:line="360" w:lineRule="auto"/>
        <w:jc w:val="both"/>
        <w:rPr>
          <w:rFonts w:ascii="Arial" w:hAnsi="Arial" w:cs="Arial"/>
          <w:i w:val="0"/>
          <w:sz w:val="24"/>
          <w:szCs w:val="24"/>
        </w:rPr>
      </w:pPr>
    </w:p>
    <w:p w14:paraId="0FF93655" w14:textId="6BCCC200" w:rsidR="00EE01E1" w:rsidRPr="00EA7D17" w:rsidRDefault="00563A64" w:rsidP="00FD3ACA">
      <w:pPr>
        <w:pStyle w:val="Descripcin"/>
        <w:spacing w:line="360" w:lineRule="auto"/>
        <w:jc w:val="both"/>
        <w:rPr>
          <w:rFonts w:ascii="Arial" w:hAnsi="Arial" w:cs="Arial"/>
          <w:i w:val="0"/>
          <w:color w:val="000000"/>
          <w:sz w:val="24"/>
          <w:szCs w:val="24"/>
        </w:rPr>
      </w:pPr>
      <w:bookmarkStart w:id="47" w:name="_Toc436397220"/>
      <w:r>
        <w:rPr>
          <w:rFonts w:ascii="Arial" w:hAnsi="Arial" w:cs="Arial"/>
          <w:b/>
          <w:i w:val="0"/>
          <w:color w:val="auto"/>
          <w:sz w:val="24"/>
          <w:szCs w:val="24"/>
        </w:rPr>
        <w:t>Grá</w:t>
      </w:r>
      <w:r w:rsidR="008A2AB3" w:rsidRPr="00E436AF">
        <w:rPr>
          <w:rFonts w:ascii="Arial" w:hAnsi="Arial" w:cs="Arial"/>
          <w:b/>
          <w:i w:val="0"/>
          <w:color w:val="auto"/>
          <w:sz w:val="24"/>
          <w:szCs w:val="24"/>
        </w:rPr>
        <w:t xml:space="preserve">fica </w:t>
      </w:r>
      <w:r w:rsidR="008A2AB3" w:rsidRPr="00E436AF">
        <w:rPr>
          <w:rFonts w:ascii="Arial" w:hAnsi="Arial" w:cs="Arial"/>
          <w:b/>
          <w:i w:val="0"/>
          <w:color w:val="auto"/>
          <w:sz w:val="24"/>
          <w:szCs w:val="24"/>
        </w:rPr>
        <w:fldChar w:fldCharType="begin"/>
      </w:r>
      <w:r w:rsidR="008A2AB3" w:rsidRPr="00E436AF">
        <w:rPr>
          <w:rFonts w:ascii="Arial" w:hAnsi="Arial" w:cs="Arial"/>
          <w:b/>
          <w:i w:val="0"/>
          <w:color w:val="auto"/>
          <w:sz w:val="24"/>
          <w:szCs w:val="24"/>
        </w:rPr>
        <w:instrText xml:space="preserve"> SEQ grafica \* ARABIC </w:instrText>
      </w:r>
      <w:r w:rsidR="008A2AB3" w:rsidRPr="00E436AF">
        <w:rPr>
          <w:rFonts w:ascii="Arial" w:hAnsi="Arial" w:cs="Arial"/>
          <w:b/>
          <w:i w:val="0"/>
          <w:color w:val="auto"/>
          <w:sz w:val="24"/>
          <w:szCs w:val="24"/>
        </w:rPr>
        <w:fldChar w:fldCharType="separate"/>
      </w:r>
      <w:r w:rsidR="00A833BF">
        <w:rPr>
          <w:rFonts w:ascii="Arial" w:hAnsi="Arial" w:cs="Arial"/>
          <w:b/>
          <w:i w:val="0"/>
          <w:noProof/>
          <w:color w:val="auto"/>
          <w:sz w:val="24"/>
          <w:szCs w:val="24"/>
        </w:rPr>
        <w:t>1</w:t>
      </w:r>
      <w:r w:rsidR="008A2AB3" w:rsidRPr="00E436AF">
        <w:rPr>
          <w:rFonts w:ascii="Arial" w:hAnsi="Arial" w:cs="Arial"/>
          <w:b/>
          <w:i w:val="0"/>
          <w:color w:val="auto"/>
          <w:sz w:val="24"/>
          <w:szCs w:val="24"/>
        </w:rPr>
        <w:fldChar w:fldCharType="end"/>
      </w:r>
      <w:r w:rsidR="008A2AB3" w:rsidRPr="00E436AF">
        <w:rPr>
          <w:rFonts w:ascii="Arial" w:hAnsi="Arial" w:cs="Arial"/>
          <w:b/>
          <w:i w:val="0"/>
          <w:color w:val="auto"/>
          <w:sz w:val="24"/>
          <w:szCs w:val="24"/>
        </w:rPr>
        <w:t>.</w:t>
      </w:r>
      <w:r w:rsidR="008A2AB3" w:rsidRPr="00EA7D17">
        <w:rPr>
          <w:rFonts w:ascii="Arial" w:hAnsi="Arial" w:cs="Arial"/>
          <w:i w:val="0"/>
          <w:color w:val="auto"/>
          <w:sz w:val="24"/>
          <w:szCs w:val="24"/>
        </w:rPr>
        <w:t xml:space="preserve"> </w:t>
      </w:r>
      <w:r>
        <w:rPr>
          <w:rFonts w:ascii="Arial" w:hAnsi="Arial" w:cs="Arial"/>
          <w:i w:val="0"/>
          <w:color w:val="auto"/>
          <w:sz w:val="24"/>
          <w:szCs w:val="24"/>
        </w:rPr>
        <w:t>En esta grá</w:t>
      </w:r>
      <w:r w:rsidR="00BB6BCB" w:rsidRPr="00EA7D17">
        <w:rPr>
          <w:rFonts w:ascii="Arial" w:hAnsi="Arial" w:cs="Arial"/>
          <w:i w:val="0"/>
          <w:color w:val="auto"/>
          <w:sz w:val="24"/>
          <w:szCs w:val="24"/>
        </w:rPr>
        <w:t>fica se muestran los r</w:t>
      </w:r>
      <w:r w:rsidR="0073348E" w:rsidRPr="00EA7D17">
        <w:rPr>
          <w:rFonts w:ascii="Arial" w:hAnsi="Arial" w:cs="Arial"/>
          <w:i w:val="0"/>
          <w:color w:val="auto"/>
          <w:sz w:val="24"/>
          <w:szCs w:val="24"/>
        </w:rPr>
        <w:t>esultado de cada muestra de</w:t>
      </w:r>
      <w:r>
        <w:rPr>
          <w:rFonts w:ascii="Arial" w:hAnsi="Arial" w:cs="Arial"/>
          <w:i w:val="0"/>
          <w:color w:val="auto"/>
          <w:sz w:val="24"/>
          <w:szCs w:val="24"/>
        </w:rPr>
        <w:t>l nitrógeno t</w:t>
      </w:r>
      <w:r w:rsidR="00B403A4" w:rsidRPr="00EA7D17">
        <w:rPr>
          <w:rFonts w:ascii="Arial" w:hAnsi="Arial" w:cs="Arial"/>
          <w:i w:val="0"/>
          <w:color w:val="auto"/>
          <w:sz w:val="24"/>
          <w:szCs w:val="24"/>
        </w:rPr>
        <w:t>otal en por ciento.</w:t>
      </w:r>
      <w:bookmarkEnd w:id="47"/>
    </w:p>
    <w:p w14:paraId="055ED2FE"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21D11817"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6D95FE93"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2E542D89"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6E63BC68"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2E7010F7" w14:textId="77777777" w:rsidR="003614AA" w:rsidRDefault="003614AA" w:rsidP="00EE01E1">
      <w:pPr>
        <w:autoSpaceDE w:val="0"/>
        <w:autoSpaceDN w:val="0"/>
        <w:adjustRightInd w:val="0"/>
        <w:spacing w:after="0" w:line="360" w:lineRule="auto"/>
        <w:jc w:val="center"/>
        <w:rPr>
          <w:rFonts w:ascii="Arial" w:hAnsi="Arial" w:cs="Arial"/>
          <w:b/>
          <w:color w:val="000000"/>
          <w:sz w:val="24"/>
          <w:szCs w:val="24"/>
        </w:rPr>
      </w:pPr>
    </w:p>
    <w:p w14:paraId="5218CDFE" w14:textId="77777777" w:rsidR="00C80038" w:rsidRDefault="00C80038" w:rsidP="00EE01E1">
      <w:pPr>
        <w:autoSpaceDE w:val="0"/>
        <w:autoSpaceDN w:val="0"/>
        <w:adjustRightInd w:val="0"/>
        <w:spacing w:after="0" w:line="360" w:lineRule="auto"/>
        <w:jc w:val="center"/>
        <w:rPr>
          <w:rFonts w:ascii="Arial" w:hAnsi="Arial" w:cs="Arial"/>
          <w:b/>
          <w:color w:val="000000"/>
          <w:sz w:val="24"/>
          <w:szCs w:val="24"/>
        </w:rPr>
      </w:pPr>
    </w:p>
    <w:p w14:paraId="1CA367B0" w14:textId="77777777" w:rsidR="00C80038" w:rsidRDefault="00C80038" w:rsidP="00EE01E1">
      <w:pPr>
        <w:autoSpaceDE w:val="0"/>
        <w:autoSpaceDN w:val="0"/>
        <w:adjustRightInd w:val="0"/>
        <w:spacing w:after="0" w:line="360" w:lineRule="auto"/>
        <w:jc w:val="center"/>
        <w:rPr>
          <w:rFonts w:ascii="Arial" w:hAnsi="Arial" w:cs="Arial"/>
          <w:b/>
          <w:color w:val="000000"/>
          <w:sz w:val="24"/>
          <w:szCs w:val="24"/>
        </w:rPr>
      </w:pPr>
    </w:p>
    <w:p w14:paraId="0F99ADAF" w14:textId="77777777" w:rsidR="00E436AF" w:rsidRDefault="00E436AF" w:rsidP="00EE01E1">
      <w:pPr>
        <w:autoSpaceDE w:val="0"/>
        <w:autoSpaceDN w:val="0"/>
        <w:adjustRightInd w:val="0"/>
        <w:spacing w:after="0" w:line="360" w:lineRule="auto"/>
        <w:jc w:val="center"/>
        <w:rPr>
          <w:rFonts w:ascii="Arial" w:hAnsi="Arial" w:cs="Arial"/>
          <w:b/>
          <w:color w:val="000000"/>
          <w:sz w:val="24"/>
          <w:szCs w:val="24"/>
        </w:rPr>
      </w:pPr>
    </w:p>
    <w:p w14:paraId="15A8BC16" w14:textId="097D9DDF" w:rsidR="00B3688B" w:rsidRDefault="00B3688B" w:rsidP="00EE01E1">
      <w:pPr>
        <w:autoSpaceDE w:val="0"/>
        <w:autoSpaceDN w:val="0"/>
        <w:adjustRightInd w:val="0"/>
        <w:spacing w:after="0" w:line="360" w:lineRule="auto"/>
        <w:jc w:val="center"/>
        <w:rPr>
          <w:rFonts w:ascii="Arial" w:hAnsi="Arial" w:cs="Arial"/>
          <w:b/>
          <w:color w:val="000000"/>
          <w:sz w:val="24"/>
          <w:szCs w:val="24"/>
        </w:rPr>
      </w:pPr>
      <w:r>
        <w:rPr>
          <w:rFonts w:ascii="Arial" w:hAnsi="Arial" w:cs="Arial"/>
          <w:b/>
          <w:color w:val="000000"/>
          <w:sz w:val="24"/>
          <w:szCs w:val="24"/>
        </w:rPr>
        <w:br w:type="page"/>
      </w:r>
    </w:p>
    <w:p w14:paraId="19EC2131" w14:textId="06BDF18F" w:rsidR="00F7550F" w:rsidRPr="00AC61F5" w:rsidRDefault="00EC7E2C" w:rsidP="00AC61F5">
      <w:pPr>
        <w:pStyle w:val="Ttulo1"/>
        <w:jc w:val="center"/>
        <w:rPr>
          <w:rFonts w:ascii="Arial" w:hAnsi="Arial" w:cs="Arial"/>
          <w:b/>
          <w:color w:val="auto"/>
          <w:sz w:val="24"/>
        </w:rPr>
      </w:pPr>
      <w:bookmarkStart w:id="48" w:name="_Toc436296312"/>
      <w:r w:rsidRPr="00AC61F5">
        <w:rPr>
          <w:rFonts w:ascii="Arial" w:hAnsi="Arial" w:cs="Arial"/>
          <w:b/>
          <w:color w:val="auto"/>
          <w:sz w:val="24"/>
        </w:rPr>
        <w:lastRenderedPageBreak/>
        <w:t>VI</w:t>
      </w:r>
      <w:r w:rsidRPr="00AC61F5">
        <w:rPr>
          <w:rFonts w:ascii="Arial" w:hAnsi="Arial" w:cs="Arial"/>
          <w:b/>
          <w:color w:val="auto"/>
          <w:sz w:val="24"/>
        </w:rPr>
        <w:tab/>
      </w:r>
      <w:r w:rsidR="00F7550F" w:rsidRPr="00AC61F5">
        <w:rPr>
          <w:rFonts w:ascii="Arial" w:hAnsi="Arial" w:cs="Arial"/>
          <w:b/>
          <w:color w:val="auto"/>
          <w:sz w:val="24"/>
        </w:rPr>
        <w:t>CONCLUSIONES</w:t>
      </w:r>
      <w:bookmarkEnd w:id="48"/>
    </w:p>
    <w:p w14:paraId="12C222F4" w14:textId="77777777" w:rsidR="00A84141" w:rsidRPr="00F7550F" w:rsidRDefault="00A84141" w:rsidP="00A84141">
      <w:pPr>
        <w:autoSpaceDE w:val="0"/>
        <w:autoSpaceDN w:val="0"/>
        <w:adjustRightInd w:val="0"/>
        <w:spacing w:after="0" w:line="360" w:lineRule="auto"/>
        <w:jc w:val="both"/>
        <w:rPr>
          <w:rFonts w:ascii="Arial" w:hAnsi="Arial" w:cs="Arial"/>
          <w:b/>
          <w:color w:val="000000"/>
          <w:sz w:val="24"/>
          <w:szCs w:val="24"/>
        </w:rPr>
      </w:pPr>
    </w:p>
    <w:p w14:paraId="3CC3AF6D" w14:textId="77777777" w:rsidR="00D676C4" w:rsidRDefault="00D676C4" w:rsidP="00161FF5">
      <w:pPr>
        <w:autoSpaceDE w:val="0"/>
        <w:autoSpaceDN w:val="0"/>
        <w:adjustRightInd w:val="0"/>
        <w:spacing w:after="120" w:line="360" w:lineRule="auto"/>
        <w:jc w:val="both"/>
        <w:rPr>
          <w:rFonts w:ascii="Arial" w:hAnsi="Arial" w:cs="Arial"/>
          <w:color w:val="000000"/>
          <w:sz w:val="24"/>
          <w:szCs w:val="24"/>
        </w:rPr>
      </w:pPr>
      <w:r>
        <w:rPr>
          <w:rFonts w:ascii="Arial" w:hAnsi="Arial" w:cs="Arial"/>
          <w:color w:val="000000"/>
          <w:sz w:val="24"/>
          <w:szCs w:val="24"/>
        </w:rPr>
        <w:t>De acuerdo con las condiciones y análisis químicos realizados durante el desarrollo de este trabajo y de la discusión e interpretación  de resultados que de ellos se hace, se pueden generar las siguientes conclusiones:</w:t>
      </w:r>
    </w:p>
    <w:p w14:paraId="3A2DB8B2" w14:textId="77777777" w:rsidR="00A84141" w:rsidRDefault="00A84141" w:rsidP="00A84141">
      <w:pPr>
        <w:autoSpaceDE w:val="0"/>
        <w:autoSpaceDN w:val="0"/>
        <w:adjustRightInd w:val="0"/>
        <w:spacing w:after="0" w:line="360" w:lineRule="auto"/>
        <w:jc w:val="both"/>
        <w:rPr>
          <w:rFonts w:ascii="Arial" w:hAnsi="Arial" w:cs="Arial"/>
          <w:color w:val="000000"/>
          <w:sz w:val="24"/>
          <w:szCs w:val="24"/>
        </w:rPr>
      </w:pPr>
    </w:p>
    <w:p w14:paraId="0713652D" w14:textId="77777777" w:rsidR="00F7550F" w:rsidRDefault="002A4D11" w:rsidP="00A8414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1.- Efectivamente el lodo residual provenientes de la planta tratadora de agua residual</w:t>
      </w:r>
      <w:r w:rsidR="00491C47">
        <w:rPr>
          <w:rFonts w:ascii="Arial" w:hAnsi="Arial" w:cs="Arial"/>
          <w:color w:val="000000"/>
          <w:sz w:val="24"/>
          <w:szCs w:val="24"/>
        </w:rPr>
        <w:t xml:space="preserve"> </w:t>
      </w:r>
      <w:r>
        <w:rPr>
          <w:rFonts w:ascii="Arial" w:hAnsi="Arial" w:cs="Arial"/>
          <w:color w:val="000000"/>
          <w:sz w:val="24"/>
          <w:szCs w:val="24"/>
        </w:rPr>
        <w:t>ubicada en la Ciudad  de Lerdo, Durango, México</w:t>
      </w:r>
      <w:r w:rsidR="00A84141">
        <w:rPr>
          <w:rFonts w:ascii="Arial" w:hAnsi="Arial" w:cs="Arial"/>
          <w:color w:val="000000"/>
          <w:sz w:val="24"/>
          <w:szCs w:val="24"/>
        </w:rPr>
        <w:t>; p</w:t>
      </w:r>
      <w:r w:rsidR="00491C47">
        <w:rPr>
          <w:rFonts w:ascii="Arial" w:hAnsi="Arial" w:cs="Arial"/>
          <w:color w:val="000000"/>
          <w:sz w:val="24"/>
          <w:szCs w:val="24"/>
        </w:rPr>
        <w:t>ueden ser utilizados como biofertilizante para</w:t>
      </w:r>
      <w:r w:rsidR="007C38DB">
        <w:rPr>
          <w:rFonts w:ascii="Arial" w:hAnsi="Arial" w:cs="Arial"/>
          <w:color w:val="000000"/>
          <w:sz w:val="24"/>
          <w:szCs w:val="24"/>
        </w:rPr>
        <w:t xml:space="preserve"> los cultivos</w:t>
      </w:r>
      <w:r w:rsidR="00491C47">
        <w:rPr>
          <w:rFonts w:ascii="Arial" w:hAnsi="Arial" w:cs="Arial"/>
          <w:color w:val="000000"/>
          <w:sz w:val="24"/>
          <w:szCs w:val="24"/>
        </w:rPr>
        <w:t>.</w:t>
      </w:r>
    </w:p>
    <w:p w14:paraId="0E1D2107" w14:textId="77777777" w:rsidR="00110DDA" w:rsidRDefault="00110DDA" w:rsidP="00A84141">
      <w:pPr>
        <w:autoSpaceDE w:val="0"/>
        <w:autoSpaceDN w:val="0"/>
        <w:adjustRightInd w:val="0"/>
        <w:spacing w:after="0" w:line="360" w:lineRule="auto"/>
        <w:jc w:val="both"/>
        <w:rPr>
          <w:rFonts w:ascii="Arial" w:hAnsi="Arial" w:cs="Arial"/>
          <w:color w:val="000000"/>
          <w:sz w:val="24"/>
          <w:szCs w:val="24"/>
        </w:rPr>
      </w:pPr>
    </w:p>
    <w:p w14:paraId="0E88CD6E" w14:textId="77777777" w:rsidR="00110DDA" w:rsidRPr="00AC61F5" w:rsidRDefault="002F7FAD" w:rsidP="00A84141">
      <w:pPr>
        <w:autoSpaceDE w:val="0"/>
        <w:autoSpaceDN w:val="0"/>
        <w:adjustRightInd w:val="0"/>
        <w:spacing w:after="0" w:line="360" w:lineRule="auto"/>
        <w:jc w:val="both"/>
        <w:rPr>
          <w:rFonts w:ascii="Arial" w:hAnsi="Arial" w:cs="Arial"/>
          <w:b/>
          <w:color w:val="000000"/>
          <w:sz w:val="24"/>
          <w:szCs w:val="24"/>
        </w:rPr>
      </w:pPr>
      <w:r>
        <w:rPr>
          <w:rFonts w:ascii="Arial" w:hAnsi="Arial" w:cs="Arial"/>
          <w:color w:val="000000"/>
          <w:sz w:val="24"/>
          <w:szCs w:val="24"/>
        </w:rPr>
        <w:t xml:space="preserve">2.- </w:t>
      </w:r>
      <w:r w:rsidR="00110DDA">
        <w:rPr>
          <w:rFonts w:ascii="Arial" w:hAnsi="Arial" w:cs="Arial"/>
          <w:color w:val="000000"/>
          <w:sz w:val="24"/>
          <w:szCs w:val="24"/>
        </w:rPr>
        <w:t>De acuerdo con la concentración de nitrógeno que tienen los lodos residuales,</w:t>
      </w:r>
      <w:r w:rsidR="00A84141">
        <w:rPr>
          <w:rFonts w:ascii="Arial" w:hAnsi="Arial" w:cs="Arial"/>
          <w:color w:val="000000"/>
          <w:sz w:val="24"/>
          <w:szCs w:val="24"/>
        </w:rPr>
        <w:t xml:space="preserve"> de éste</w:t>
      </w:r>
      <w:r w:rsidR="00110DDA">
        <w:rPr>
          <w:rFonts w:ascii="Arial" w:hAnsi="Arial" w:cs="Arial"/>
          <w:color w:val="000000"/>
          <w:sz w:val="24"/>
          <w:szCs w:val="24"/>
        </w:rPr>
        <w:t xml:space="preserve"> se puede tener un aprovechamiento de la clase</w:t>
      </w:r>
      <w:r w:rsidR="00A84141">
        <w:rPr>
          <w:rFonts w:ascii="Arial" w:hAnsi="Arial" w:cs="Arial"/>
          <w:color w:val="000000"/>
          <w:sz w:val="24"/>
          <w:szCs w:val="24"/>
        </w:rPr>
        <w:t xml:space="preserve"> C</w:t>
      </w:r>
      <w:r w:rsidR="00110DDA">
        <w:rPr>
          <w:rFonts w:ascii="Arial" w:hAnsi="Arial" w:cs="Arial"/>
          <w:color w:val="000000"/>
          <w:sz w:val="24"/>
          <w:szCs w:val="24"/>
        </w:rPr>
        <w:t xml:space="preserve">, de acuerdo con la </w:t>
      </w:r>
      <w:r w:rsidR="00110DDA" w:rsidRPr="00AC61F5">
        <w:rPr>
          <w:rFonts w:ascii="Arial" w:hAnsi="Arial" w:cs="Arial"/>
          <w:b/>
          <w:color w:val="000000"/>
          <w:sz w:val="24"/>
          <w:szCs w:val="24"/>
        </w:rPr>
        <w:t>NOM-004-SEMARNAT-2002.</w:t>
      </w:r>
    </w:p>
    <w:p w14:paraId="313DBE2B" w14:textId="77777777" w:rsidR="00110DDA" w:rsidRPr="00AC61F5" w:rsidRDefault="00110DDA" w:rsidP="00A84141">
      <w:pPr>
        <w:autoSpaceDE w:val="0"/>
        <w:autoSpaceDN w:val="0"/>
        <w:adjustRightInd w:val="0"/>
        <w:spacing w:after="0" w:line="360" w:lineRule="auto"/>
        <w:jc w:val="both"/>
        <w:rPr>
          <w:rFonts w:ascii="Arial" w:hAnsi="Arial" w:cs="Arial"/>
          <w:b/>
          <w:color w:val="000000"/>
          <w:sz w:val="24"/>
          <w:szCs w:val="24"/>
        </w:rPr>
      </w:pPr>
    </w:p>
    <w:p w14:paraId="28B53CDB" w14:textId="77777777" w:rsidR="002F7FAD" w:rsidRDefault="00110DDA" w:rsidP="00A84141">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En términos generales, se concluye que los lodos residuales de la planta tratadora es una  opción para usarlo como biofertilizante en los cultivos ya que proporciona una gran cantidad de nitrógeno para las plantas y al utilizarlo no contamina al ambiente; al contrario mejora el rendimiento en la producción y también le sirve como mejorador para el suelo. </w:t>
      </w:r>
    </w:p>
    <w:p w14:paraId="4BEC711A"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48BBE097"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6AA3DB24"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2B1AEF90"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436527FA"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1ABB724C"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241C843C"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7509B53B"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107A848F" w14:textId="77777777" w:rsidR="00F7550F" w:rsidRDefault="00F7550F" w:rsidP="00A84141">
      <w:pPr>
        <w:autoSpaceDE w:val="0"/>
        <w:autoSpaceDN w:val="0"/>
        <w:adjustRightInd w:val="0"/>
        <w:spacing w:after="0" w:line="360" w:lineRule="auto"/>
        <w:jc w:val="both"/>
        <w:rPr>
          <w:rFonts w:ascii="Arial" w:hAnsi="Arial" w:cs="Arial"/>
          <w:color w:val="000000"/>
          <w:sz w:val="24"/>
          <w:szCs w:val="24"/>
        </w:rPr>
      </w:pPr>
    </w:p>
    <w:p w14:paraId="230051F8" w14:textId="77777777" w:rsidR="00AC61F5" w:rsidRDefault="00AC61F5" w:rsidP="00C80038">
      <w:pPr>
        <w:spacing w:line="360" w:lineRule="auto"/>
        <w:jc w:val="both"/>
        <w:rPr>
          <w:rFonts w:ascii="Arial" w:hAnsi="Arial" w:cs="Arial"/>
          <w:color w:val="000000"/>
          <w:sz w:val="24"/>
          <w:szCs w:val="24"/>
        </w:rPr>
      </w:pPr>
    </w:p>
    <w:p w14:paraId="3F4496E3" w14:textId="73F0354F" w:rsidR="00B3688B" w:rsidRDefault="00B3688B" w:rsidP="00C80038">
      <w:pPr>
        <w:spacing w:line="360" w:lineRule="auto"/>
        <w:jc w:val="both"/>
        <w:rPr>
          <w:rFonts w:ascii="Arial" w:hAnsi="Arial" w:cs="Arial"/>
          <w:color w:val="000000"/>
          <w:sz w:val="24"/>
          <w:szCs w:val="24"/>
        </w:rPr>
      </w:pPr>
      <w:r>
        <w:rPr>
          <w:rFonts w:ascii="Arial" w:hAnsi="Arial" w:cs="Arial"/>
          <w:color w:val="000000"/>
          <w:sz w:val="24"/>
          <w:szCs w:val="24"/>
        </w:rPr>
        <w:br w:type="page"/>
      </w:r>
    </w:p>
    <w:p w14:paraId="032C79AE" w14:textId="30A84B5B" w:rsidR="00F24034" w:rsidRPr="00AC61F5" w:rsidRDefault="00161FF5" w:rsidP="00AC61F5">
      <w:pPr>
        <w:pStyle w:val="Ttulo1"/>
        <w:jc w:val="center"/>
        <w:rPr>
          <w:rFonts w:ascii="Arial" w:hAnsi="Arial" w:cs="Arial"/>
          <w:b/>
        </w:rPr>
      </w:pPr>
      <w:bookmarkStart w:id="49" w:name="_Toc436296313"/>
      <w:bookmarkStart w:id="50" w:name="_GoBack"/>
      <w:bookmarkEnd w:id="50"/>
      <w:r w:rsidRPr="00AC61F5">
        <w:rPr>
          <w:rFonts w:ascii="Arial" w:hAnsi="Arial" w:cs="Arial"/>
          <w:b/>
          <w:color w:val="auto"/>
          <w:sz w:val="24"/>
        </w:rPr>
        <w:lastRenderedPageBreak/>
        <w:t>VII</w:t>
      </w:r>
      <w:r w:rsidRPr="00AC61F5">
        <w:rPr>
          <w:rFonts w:ascii="Arial" w:hAnsi="Arial" w:cs="Arial"/>
          <w:b/>
          <w:color w:val="auto"/>
          <w:sz w:val="24"/>
        </w:rPr>
        <w:tab/>
      </w:r>
      <w:r w:rsidR="00F7550F" w:rsidRPr="00AC61F5">
        <w:rPr>
          <w:rFonts w:ascii="Arial" w:hAnsi="Arial" w:cs="Arial"/>
          <w:b/>
          <w:color w:val="auto"/>
          <w:sz w:val="24"/>
        </w:rPr>
        <w:t>LITERATURA CITADA</w:t>
      </w:r>
      <w:bookmarkEnd w:id="49"/>
    </w:p>
    <w:p w14:paraId="5C44B88A" w14:textId="77777777" w:rsidR="00F7550F" w:rsidRPr="00C80038" w:rsidRDefault="00F7550F" w:rsidP="00C80038">
      <w:pPr>
        <w:spacing w:line="360" w:lineRule="auto"/>
        <w:jc w:val="both"/>
        <w:rPr>
          <w:rFonts w:ascii="Arial" w:hAnsi="Arial" w:cs="Arial"/>
          <w:b/>
          <w:sz w:val="24"/>
          <w:szCs w:val="24"/>
        </w:rPr>
      </w:pPr>
    </w:p>
    <w:p w14:paraId="76A945A4" w14:textId="77777777" w:rsidR="00525A26" w:rsidRPr="00C80038" w:rsidRDefault="00F24034" w:rsidP="00C80038">
      <w:pPr>
        <w:spacing w:after="0" w:line="360" w:lineRule="auto"/>
        <w:ind w:left="720" w:hanging="720"/>
        <w:jc w:val="both"/>
        <w:rPr>
          <w:rFonts w:ascii="Arial" w:hAnsi="Arial" w:cs="Arial"/>
          <w:sz w:val="24"/>
          <w:szCs w:val="24"/>
        </w:rPr>
      </w:pPr>
      <w:r w:rsidRPr="00C80038">
        <w:rPr>
          <w:rFonts w:ascii="Arial" w:hAnsi="Arial" w:cs="Arial"/>
          <w:sz w:val="24"/>
          <w:szCs w:val="24"/>
        </w:rPr>
        <w:fldChar w:fldCharType="begin"/>
      </w:r>
      <w:r w:rsidRPr="00C80038">
        <w:rPr>
          <w:rFonts w:ascii="Arial" w:hAnsi="Arial" w:cs="Arial"/>
          <w:sz w:val="24"/>
          <w:szCs w:val="24"/>
        </w:rPr>
        <w:instrText xml:space="preserve"> ADDIN EN.REFLIST </w:instrText>
      </w:r>
      <w:r w:rsidRPr="00C80038">
        <w:rPr>
          <w:rFonts w:ascii="Arial" w:hAnsi="Arial" w:cs="Arial"/>
          <w:sz w:val="24"/>
          <w:szCs w:val="24"/>
        </w:rPr>
        <w:fldChar w:fldCharType="separate"/>
      </w:r>
      <w:r w:rsidR="00525A26" w:rsidRPr="00C80038">
        <w:rPr>
          <w:rFonts w:ascii="Arial" w:hAnsi="Arial" w:cs="Arial"/>
          <w:sz w:val="24"/>
          <w:szCs w:val="24"/>
        </w:rPr>
        <w:t>Aznur-Jiménez, A. 2000. "Determinación de los parámetros físico-químicos de calidad de las aguas." Gestión Ambiental 23: 12-19.</w:t>
      </w:r>
    </w:p>
    <w:p w14:paraId="40767A83"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Campos-Medina, E., N. García-Rojas, A. Velásquez-Rodríguez y M. García-Fabila 2009. "Análisis básico del reuso de lodos residuales de una planta de tratamiento de aguas residuales en suelos de pradera del parque nacional nevado de toluca." Quivera 11: 35-51.</w:t>
      </w:r>
    </w:p>
    <w:p w14:paraId="6509F233" w14:textId="77777777" w:rsidR="00525A26" w:rsidRPr="00C80038" w:rsidRDefault="00525A26" w:rsidP="00C80038">
      <w:pPr>
        <w:spacing w:after="0" w:line="360" w:lineRule="auto"/>
        <w:ind w:left="720" w:hanging="720"/>
        <w:jc w:val="both"/>
        <w:rPr>
          <w:rFonts w:ascii="Arial" w:hAnsi="Arial" w:cs="Arial"/>
          <w:sz w:val="24"/>
          <w:szCs w:val="24"/>
          <w:lang w:val="en-US"/>
        </w:rPr>
      </w:pPr>
      <w:r w:rsidRPr="00C80038">
        <w:rPr>
          <w:rFonts w:ascii="Arial" w:hAnsi="Arial" w:cs="Arial"/>
          <w:sz w:val="24"/>
          <w:szCs w:val="24"/>
        </w:rPr>
        <w:t xml:space="preserve">Carbajal-Azcona, A. y M. González-Fernández 2012. "Propiedades y funciones biológicas del agua." </w:t>
      </w:r>
      <w:r w:rsidRPr="00C80038">
        <w:rPr>
          <w:rFonts w:ascii="Arial" w:hAnsi="Arial" w:cs="Arial"/>
          <w:sz w:val="24"/>
          <w:szCs w:val="24"/>
          <w:lang w:val="en-US"/>
        </w:rPr>
        <w:t>CSIC: 33-45.</w:t>
      </w:r>
    </w:p>
    <w:p w14:paraId="7ECE33CD" w14:textId="77777777" w:rsidR="00525A26" w:rsidRPr="00C80038" w:rsidRDefault="00525A26" w:rsidP="00C80038">
      <w:pPr>
        <w:spacing w:after="0" w:line="360" w:lineRule="auto"/>
        <w:ind w:left="720" w:hanging="720"/>
        <w:jc w:val="both"/>
        <w:rPr>
          <w:rFonts w:ascii="Arial" w:hAnsi="Arial" w:cs="Arial"/>
          <w:sz w:val="24"/>
          <w:szCs w:val="24"/>
          <w:lang w:val="en-US"/>
        </w:rPr>
      </w:pPr>
      <w:r w:rsidRPr="00C80038">
        <w:rPr>
          <w:rFonts w:ascii="Arial" w:hAnsi="Arial" w:cs="Arial"/>
          <w:sz w:val="24"/>
          <w:szCs w:val="24"/>
          <w:lang w:val="en-US"/>
        </w:rPr>
        <w:t>Clesceri-Leone, S., E. Greenberg-Arnold y D. Eaton-Andrew 1999. "Standard methods for the examination of water and wastewater." American Public Health Association, American Water Works Association, Water Environment Federation: 1-20.</w:t>
      </w:r>
    </w:p>
    <w:p w14:paraId="2DD0B348"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Colomer-Mendoza, A., A. Gallardo-Izquierdo, F. Robles-Martínez y Herrera-Prats 2012. "Opciones de valorización de lodos de distintas estaciones depuradoras de aguas residuales." Ingeniería 14: 177-190.</w:t>
      </w:r>
    </w:p>
    <w:p w14:paraId="77ADE5EC" w14:textId="2DE7152C"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CONAGUA 1981. "Análisis de agua-determinación de la demanda bioquímica de oxígeno en aguas naturales, residuales y residuales tratadas-método de prueba." (En línea)(</w:t>
      </w:r>
      <w:hyperlink r:id="rId17" w:history="1">
        <w:r w:rsidRPr="00C80038">
          <w:rPr>
            <w:rStyle w:val="Hipervnculo"/>
            <w:rFonts w:ascii="Arial" w:hAnsi="Arial" w:cs="Arial"/>
            <w:sz w:val="24"/>
            <w:szCs w:val="24"/>
          </w:rPr>
          <w:t>http://www.conagua.gob.mx/CONAGUA07/Noticias/NMX-AA-028-SCFI-2001.pdf)(Consultado</w:t>
        </w:r>
      </w:hyperlink>
      <w:r w:rsidRPr="00C80038">
        <w:rPr>
          <w:rFonts w:ascii="Arial" w:hAnsi="Arial" w:cs="Arial"/>
          <w:sz w:val="24"/>
          <w:szCs w:val="24"/>
        </w:rPr>
        <w:t xml:space="preserve"> 02/04/2015): 1-24.</w:t>
      </w:r>
    </w:p>
    <w:p w14:paraId="67C24D37" w14:textId="00903A78"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CONAGUA 2003. "Identificación y descripcion de sistemas primarios para el tratamiento de aguas residuales." (en linea)(</w:t>
      </w:r>
      <w:hyperlink r:id="rId18" w:history="1">
        <w:r w:rsidRPr="00C80038">
          <w:rPr>
            <w:rStyle w:val="Hipervnculo"/>
            <w:rFonts w:ascii="Arial" w:hAnsi="Arial" w:cs="Arial"/>
            <w:sz w:val="24"/>
            <w:szCs w:val="24"/>
          </w:rPr>
          <w:t>http://www.conagua.gob.mx/CONAGUA07/Noticias/Sistemas_primarios.pdf)(consultado</w:t>
        </w:r>
      </w:hyperlink>
      <w:r w:rsidRPr="00C80038">
        <w:rPr>
          <w:rFonts w:ascii="Arial" w:hAnsi="Arial" w:cs="Arial"/>
          <w:sz w:val="24"/>
          <w:szCs w:val="24"/>
        </w:rPr>
        <w:t xml:space="preserve"> 01/04/2015): 1-42.</w:t>
      </w:r>
    </w:p>
    <w:p w14:paraId="5744759B"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Costa, F., C. García, A. Hernández y A. Polo 1991. "Utilización agrícola de los lodos de depuradora, compostaje y algunos aspectos de su incidencia en el manejo ambiente." CEBAS (Consejo Superior de Investigaciones Científicas) 20: 1-412.</w:t>
      </w:r>
    </w:p>
    <w:p w14:paraId="523C8BED"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lastRenderedPageBreak/>
        <w:t>De la Cruz-González, R. 2013. "Control microbiológico de alimentos y del agua de uso hospitalario." Instituto Nacional de Salud: 1-43.</w:t>
      </w:r>
    </w:p>
    <w:p w14:paraId="2A3D6E53"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De la Rosa, V., M. Guadalupe, M. Pérez-López y M. A. Martínez-Prado 2011. "Producción de composta y vermicomposta a partir de los lodos de la planta de tratamiento de aguas residuales de un rastro." Revista internacional de contaminación ambiental 27: 263-270.</w:t>
      </w:r>
    </w:p>
    <w:p w14:paraId="4600DA9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De Pablo, B. y M. Morangas 2013. "Normas microbiológicas de los alimentos " URTARRILLA: 4-50.</w:t>
      </w:r>
    </w:p>
    <w:p w14:paraId="38689CEF"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Del Real-Olvera, J. y J. Islas-Gutiérrez 2012. "Biodegradación anaerobia de las aguas generadas en el despulpado del café." Revista colombiana de biotecnología 12: 230-239.</w:t>
      </w:r>
    </w:p>
    <w:p w14:paraId="02E17C28"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Díaz-Pulido, A. P., N. Chingaté-Hernández, D. P. Moreno-Muñoz, W. R. Olaya-González, C. Perilla-Castro, F. Sánchez-Ojeda y K. Sánchez-González 2009. "Desarrollo sostenible y el agua como derecho en colombia." Revista Iberoamérica del Agua 11: 84-116.</w:t>
      </w:r>
    </w:p>
    <w:p w14:paraId="791BEA67"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Espinosa-Lloréns, M. C., Y. León-Hernández y X. Rodríguez-Petit 2013. "Problemática de la determinación de especies nitrogenadas (nitrogeno total y amoniacal) en aguas residuales." Revista CENIC. Ciencias Químicas 44: 1-12.</w:t>
      </w:r>
    </w:p>
    <w:p w14:paraId="2E0331C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Esteller, M. V. 2002. "Vulnerabilidad de acuíferos frente al uso de aguas residuales y lodos en agricultura " Revista Latino-Americana de Hidrogeologia 2: 103-113.</w:t>
      </w:r>
    </w:p>
    <w:p w14:paraId="1F683AC3"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FAO 2002. "Los fertilizantes y su uso." Asociación Internacional de la Industría de los Fertilizantes: 1-87.</w:t>
      </w:r>
    </w:p>
    <w:p w14:paraId="172DD6A1" w14:textId="7B6A8EE6"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FAO 2011. "Manual del biogás." (En línea)(</w:t>
      </w:r>
      <w:hyperlink r:id="rId19" w:history="1">
        <w:r w:rsidRPr="00C80038">
          <w:rPr>
            <w:rStyle w:val="Hipervnculo"/>
            <w:rFonts w:ascii="Arial" w:hAnsi="Arial" w:cs="Arial"/>
            <w:sz w:val="24"/>
            <w:szCs w:val="24"/>
          </w:rPr>
          <w:t>http://www.fao.org/docrep/019/as400s/as400s.pdf)(consultado</w:t>
        </w:r>
      </w:hyperlink>
      <w:r w:rsidRPr="00C80038">
        <w:rPr>
          <w:rFonts w:ascii="Arial" w:hAnsi="Arial" w:cs="Arial"/>
          <w:sz w:val="24"/>
          <w:szCs w:val="24"/>
        </w:rPr>
        <w:t xml:space="preserve"> 02/04/2015): 1-120.</w:t>
      </w:r>
    </w:p>
    <w:p w14:paraId="4D85C3E2"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Galli, O. y F. Miguel 2007. "Recirculación y tratamiento de agua." Secretaría de Agricultura, Ganadería, Pesca y Alimentos (CENADAC): 1-60.</w:t>
      </w:r>
    </w:p>
    <w:p w14:paraId="308E855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 xml:space="preserve">Gil, A. y A. Morón-Salim 2010. "Calidad microbiológica en frutas de conchas comestibles expendidas en mercados populares de los municipios Valencia </w:t>
      </w:r>
      <w:r w:rsidRPr="00C80038">
        <w:rPr>
          <w:rFonts w:ascii="Arial" w:hAnsi="Arial" w:cs="Arial"/>
          <w:sz w:val="24"/>
          <w:szCs w:val="24"/>
        </w:rPr>
        <w:lastRenderedPageBreak/>
        <w:t>y San Diego, estado Carabobo, Venezuela." Revista de la Sociedad Venezolana de Microbiología 30: 24-28.</w:t>
      </w:r>
    </w:p>
    <w:p w14:paraId="040ED84C"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González-Hernández, J. C. y J. Z. Junco-Horta 2008. "Tratamiento biológico de aguas residuales." Ingeniería Química: 176-179.</w:t>
      </w:r>
    </w:p>
    <w:p w14:paraId="12236456"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Guzmán-Soria, E., J. A. García-Salazar, S. Rebollar-Rebollar y J. Martínez-Hernández 2011. "Determinación del consumo de agua por los sectores urbanos e industriales en Guanajuato, México." Análisis Económico 26: 200-213.</w:t>
      </w:r>
    </w:p>
    <w:p w14:paraId="39A04EAA"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Hilleboe, H. E. 1974. "Manual de tratamiento de aguas negras." Limusa: 103-113.</w:t>
      </w:r>
    </w:p>
    <w:p w14:paraId="0BC16090"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Holum 2011. "Fundamentos de química general, orgánica y bioquímica: para ciencias de la salud." Limusa: 1-865.</w:t>
      </w:r>
    </w:p>
    <w:p w14:paraId="2EABE1B9"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Huisman, L. y J. M. De azevedo-Netto 1988. "Sistema de abastecimiento de agua para pequeñas comunidades." Centro Panamericano de Ingeniería Sanitaria y Ciencias del Ambiente (CEPIS) 18: 1-384.</w:t>
      </w:r>
    </w:p>
    <w:p w14:paraId="7E0B62DB"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IMTA 2003. "Manual para el uso eficiente y racional del agua." 1-101.</w:t>
      </w:r>
    </w:p>
    <w:p w14:paraId="21D3A5C1" w14:textId="57604C5D"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INEGI 2009. "Panorama censal de los organismos operadores de agua en México." (En lÍnea )(</w:t>
      </w:r>
      <w:hyperlink r:id="rId20" w:history="1">
        <w:r w:rsidRPr="00C80038">
          <w:rPr>
            <w:rStyle w:val="Hipervnculo"/>
            <w:rFonts w:ascii="Arial" w:hAnsi="Arial" w:cs="Arial"/>
            <w:sz w:val="24"/>
            <w:szCs w:val="24"/>
          </w:rPr>
          <w:t>http://www.inegi.org.mx/est/contenidos/espanol/proyectos/censos/ce2009/pdf/Mono_Orgs_operadores_agua.pdf)(Consultado</w:t>
        </w:r>
      </w:hyperlink>
      <w:r w:rsidRPr="00C80038">
        <w:rPr>
          <w:rFonts w:ascii="Arial" w:hAnsi="Arial" w:cs="Arial"/>
          <w:sz w:val="24"/>
          <w:szCs w:val="24"/>
        </w:rPr>
        <w:t xml:space="preserve"> 21/03/2015): 1-34.</w:t>
      </w:r>
    </w:p>
    <w:p w14:paraId="14BF612A"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Limón-Macías, J. G. 2013. "Los lodos de las plantas de tratamientos de aguas residuales." Ingeniería Química: 1-45.</w:t>
      </w:r>
    </w:p>
    <w:p w14:paraId="051A282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Lorenzo, Y. y M. C. Obaya 2006. "La digestión anaerobia y los reactores UASB." ICIDCA.Sobre los Derivados de la Caña de Azúcar 60: 13-21.</w:t>
      </w:r>
    </w:p>
    <w:p w14:paraId="03327ED8"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Mahamud, M., A. Gutiérrez y H. Sastre 1996. "Biosólidos generados en la depuración de aguas." Ingeniería del Agua 3: 45-54.</w:t>
      </w:r>
    </w:p>
    <w:p w14:paraId="34E1C011"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Marañon-Malson, E., L. Castrillón-Peláez y P. González-Torre 2009. "Aplicaciones del compost obtenido a partir de la recogida selectiva de residuos sólidos organicos en asturias. Estudio de mercado y de posibles usos agroforestales." Instituto Universitario de Tecnología Industrial de Asturias (IUTA): 1-93.</w:t>
      </w:r>
    </w:p>
    <w:p w14:paraId="258583F3"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lastRenderedPageBreak/>
        <w:t>Márquez, R. A. y P. E. Guevara 2004. "Descripción y evaluación del funcionamiento de un sistema de tratamiento de aguas residuales en una industria avícola." Revista  Ingeniería 11: 92-101.</w:t>
      </w:r>
    </w:p>
    <w:p w14:paraId="08C93A0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Martín, S., A. Hurtado, P. Vázquez, I. Alonso, P. Moreno, I. Barbier, M. E. Larena, M. J. Callejo, D. Novo, A. Urdiroz, J. Quilez, L. Polvillo, E. Martínez, M. Oyarzun, E. Diez y D. Delagdo 2008. "Criterios Microbiológicos." Asociación Española de Masas Congeladas: 1-51.</w:t>
      </w:r>
    </w:p>
    <w:p w14:paraId="64E8D618"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Mass-Torres, K. R. y Y. Medrano-Manga 2012. "Tratamiento de aguas residuales a partir de digestión anaerobia." Ingetiator (revista virtual de los programas de ingeniería) 4: 118-135.</w:t>
      </w:r>
    </w:p>
    <w:p w14:paraId="52E345E5"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Méndez, L., V. Miyashiro, R. Rojas, M. Cotrado y N. Carrasco 2004. "Tratamiento de aguas residuales mediante lodos activados a escala de laboratorio." Revista de Instituto de Investigación FIGMMG 7: 74-83.</w:t>
      </w:r>
    </w:p>
    <w:p w14:paraId="5847AA4C"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Mercado-Guzmán, A. 2013. "Sistemas de tratamiento de aguas residuales y reuso." Eje Calidad de Agua y Saneamiento: 1-41.</w:t>
      </w:r>
    </w:p>
    <w:p w14:paraId="00BF623D"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Moreno, D. R. 1978. "Clasificación de pH del suelo, contenido de sales y nutrimentos asimilables." Instituto Nacional de Investigaciones Agricolas-Secretaría de Agricultura y Recursos Hidráulicos: 1-180.</w:t>
      </w:r>
    </w:p>
    <w:p w14:paraId="2A291494"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 xml:space="preserve">Najib-Kobaissi, A., A. Ahmad-Kanso y H. Jaafar-Kanbar 2014. </w:t>
      </w:r>
      <w:r w:rsidRPr="00C80038">
        <w:rPr>
          <w:rFonts w:ascii="Arial" w:hAnsi="Arial" w:cs="Arial"/>
          <w:sz w:val="24"/>
          <w:szCs w:val="24"/>
          <w:lang w:val="en-US"/>
        </w:rPr>
        <w:t xml:space="preserve">"Translocation of heavy metals in zea mays L. Treated with wastewater and consequences on morphophysiological aspects." </w:t>
      </w:r>
      <w:r w:rsidRPr="00C80038">
        <w:rPr>
          <w:rFonts w:ascii="Arial" w:hAnsi="Arial" w:cs="Arial"/>
          <w:sz w:val="24"/>
          <w:szCs w:val="24"/>
        </w:rPr>
        <w:t>Revista de Investigación. Contaminación Ambiental 30: 297-305.</w:t>
      </w:r>
    </w:p>
    <w:p w14:paraId="031A746D"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Oropeza-García, N. 2006. "Lodos residuales: estabilización y manejo." Caos conciencia 1: 51-58.</w:t>
      </w:r>
    </w:p>
    <w:p w14:paraId="0FB7124F" w14:textId="77777777" w:rsidR="00525A26" w:rsidRPr="00C80038" w:rsidRDefault="00525A26" w:rsidP="00C80038">
      <w:pPr>
        <w:spacing w:after="0" w:line="360" w:lineRule="auto"/>
        <w:ind w:left="720" w:hanging="720"/>
        <w:jc w:val="both"/>
        <w:rPr>
          <w:rFonts w:ascii="Arial" w:hAnsi="Arial" w:cs="Arial"/>
          <w:sz w:val="24"/>
          <w:szCs w:val="24"/>
          <w:lang w:val="en-US"/>
        </w:rPr>
      </w:pPr>
      <w:r w:rsidRPr="00C80038">
        <w:rPr>
          <w:rFonts w:ascii="Arial" w:hAnsi="Arial" w:cs="Arial"/>
          <w:sz w:val="24"/>
          <w:szCs w:val="24"/>
        </w:rPr>
        <w:t xml:space="preserve">Parada-Puig, G. 2012. "El agua virtual: conceptos e implicaciones." </w:t>
      </w:r>
      <w:r w:rsidRPr="00C80038">
        <w:rPr>
          <w:rFonts w:ascii="Arial" w:hAnsi="Arial" w:cs="Arial"/>
          <w:sz w:val="24"/>
          <w:szCs w:val="24"/>
          <w:lang w:val="en-US"/>
        </w:rPr>
        <w:t>Orinoquia 16: 69-76.</w:t>
      </w:r>
    </w:p>
    <w:p w14:paraId="08048B8B"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lang w:val="en-US"/>
        </w:rPr>
        <w:t xml:space="preserve">Rodríguez, J. y T. Mañunga 2012. "Effect of organic matter fractions on the performance of a pulp and paper mill wastewater treatment system." </w:t>
      </w:r>
      <w:r w:rsidRPr="00C80038">
        <w:rPr>
          <w:rFonts w:ascii="Arial" w:hAnsi="Arial" w:cs="Arial"/>
          <w:sz w:val="24"/>
          <w:szCs w:val="24"/>
        </w:rPr>
        <w:t>Revista U.D.C.A Actualidad y Divulgación Científica 15: 447-455.</w:t>
      </w:r>
    </w:p>
    <w:p w14:paraId="75B69ED2"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lastRenderedPageBreak/>
        <w:t>Rojas-Remis, R. y L. G. Mendoza-Espinosa 2011. "Hacia la sustentabilidad: Los residuos sólidos como fuente de energía y materia prima." Revista de Investigación 343-349.</w:t>
      </w:r>
    </w:p>
    <w:p w14:paraId="1AFA6803"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Romero-Rojas, J. A. 2004. "Tratamiento de aguas residuales. Teoría y principios de diseño." Escuela Colombiana de Ingeniería: 1-1248.</w:t>
      </w:r>
    </w:p>
    <w:p w14:paraId="72B15137"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Ruiz-Hernando, M., J. Labanda-Angulo y J. Llorens-Llacunas 2014. "Efectos de los tratamientos ultrasonido, térmico a baja temperatura y alcalino sobre la deshidratación y biodegradabilidad de lodos secundarios de depuradoras." Congreso Nacional del Medio Ambiente (CONAMA) 15: 1-22.</w:t>
      </w:r>
    </w:p>
    <w:p w14:paraId="7AB22219"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 xml:space="preserve">Saeger, V. W. y E. S. Tucker 1976. </w:t>
      </w:r>
      <w:r w:rsidRPr="00C80038">
        <w:rPr>
          <w:rFonts w:ascii="Arial" w:hAnsi="Arial" w:cs="Arial"/>
          <w:sz w:val="24"/>
          <w:szCs w:val="24"/>
          <w:lang w:val="en-US"/>
        </w:rPr>
        <w:t xml:space="preserve">"Biodegradation of phthalic acid esters in river water and activated sludge." </w:t>
      </w:r>
      <w:r w:rsidRPr="00C80038">
        <w:rPr>
          <w:rFonts w:ascii="Arial" w:hAnsi="Arial" w:cs="Arial"/>
          <w:sz w:val="24"/>
          <w:szCs w:val="24"/>
        </w:rPr>
        <w:t>Applied and enviromental microbiology 31: 29-34.</w:t>
      </w:r>
    </w:p>
    <w:p w14:paraId="5B0E03CA"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Salcedo-Pérez, E., A. Vázquez-Alarcón, L. Krishnamurthy, F. Zamora-Natera, E. Hernández-Álvarez y R. Rodríguez-Macias 2007. "Evaluación de lodos residuales como abono orgánico en suelos volcánicos de uso agrícola y forestal en Jalisco, México." Interciencia 32: 115-120.</w:t>
      </w:r>
    </w:p>
    <w:p w14:paraId="647136EA"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Sánchez-Mares, F. 2005. "Software para diseñar sistemas de lodos activados y lagunas aireadas." Conciencia Tecnológica 27: 1-12.</w:t>
      </w:r>
    </w:p>
    <w:p w14:paraId="55B0ABE1"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Seoánez-Calvo, M. 2005. "Aguas residuales urbanas: tratamientos naturales de bajo costo y aprovechamiento." Revista forestal española 32: 30-35.</w:t>
      </w:r>
    </w:p>
    <w:p w14:paraId="48807BF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Serna-Rivera, L. F. y S. M. Lopez-Garcia 2010. "Actualización del manual del laboratorio de análisis de alimentos del programa de tecnología química de la universidad tecnológica de pereira." Programa de Tecnología Química: 1-177.</w:t>
      </w:r>
    </w:p>
    <w:p w14:paraId="3B6BA322"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Silva, J., P. Torres y C. Madera 2008. "Reuso de aguas residuales domesticas en agricultura." Agronomía Colombiana 26: 347-359.</w:t>
      </w:r>
    </w:p>
    <w:p w14:paraId="7FEF77B9"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Ubaque, G., C. Augusto, G. Vaca, M. Camila y V. Bohórquez 2013. "Encapsulamiento de lodos de plantas de tratamiento de aguas residuales de la industria automotriz en matrices de arcilla." Tecnura 17: 26--36.</w:t>
      </w:r>
    </w:p>
    <w:p w14:paraId="7D3D1322"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 xml:space="preserve">Valdez-Pérez, M. A., A. C. Ramos-Valdivia, M. O. Franco-Hernández y L. B. Flores-Cotera 2008. "Biosólidos estabilizados y vermicomposta de biosólido </w:t>
      </w:r>
      <w:r w:rsidRPr="00C80038">
        <w:rPr>
          <w:rFonts w:ascii="Arial" w:hAnsi="Arial" w:cs="Arial"/>
          <w:sz w:val="24"/>
          <w:szCs w:val="24"/>
        </w:rPr>
        <w:lastRenderedPageBreak/>
        <w:t>como fertilizante organico en cultivos de frijol." Centro de investigación y estudios avanzados del instituto politécnico nacional: 1-6.</w:t>
      </w:r>
    </w:p>
    <w:p w14:paraId="36431EBC"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 xml:space="preserve">Varila-Quiroga, J. A. y F. E. Díaz-López 2008. </w:t>
      </w:r>
      <w:r w:rsidRPr="00C80038">
        <w:rPr>
          <w:rFonts w:ascii="Arial" w:hAnsi="Arial" w:cs="Arial"/>
          <w:sz w:val="24"/>
          <w:szCs w:val="24"/>
          <w:lang w:val="en-US"/>
        </w:rPr>
        <w:t xml:space="preserve">"Sewage treatment by activated sludge at laboratory scale." </w:t>
      </w:r>
      <w:r w:rsidRPr="00C80038">
        <w:rPr>
          <w:rFonts w:ascii="Arial" w:hAnsi="Arial" w:cs="Arial"/>
          <w:sz w:val="24"/>
          <w:szCs w:val="24"/>
        </w:rPr>
        <w:t>Journal of technology 7: 21-28.</w:t>
      </w:r>
    </w:p>
    <w:p w14:paraId="00669BAE"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Vélez-Zuluaga, J. A. 2007. "Los biosólidos: ¿una alternativa o un problema?" Producción más Limpia 2: 1-15.</w:t>
      </w:r>
    </w:p>
    <w:p w14:paraId="7206F6EF"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Vendrell, M. C., M. Torres, P. Gill y L. A. Rodríguez 1998. "Estudio de microorganismos patógenos en la fuente termal o tinteiro en ourense." Ciencia y Tecnología Alimentaria 2: 92-95.</w:t>
      </w:r>
    </w:p>
    <w:p w14:paraId="6505273A"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Winkler, M. 1986. "Tratamiento biológico de aguas residuales." Limusa: 15-44.</w:t>
      </w:r>
    </w:p>
    <w:p w14:paraId="5F075E47"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Zagal, E. y A. Sadzawka 2007. "Protocolo de métodos de análisis para suelos y lodos." Comisión de Normalización y Acreditación, Sociedad Chilena de la Ciencia del Suelo: 1-103.</w:t>
      </w:r>
    </w:p>
    <w:p w14:paraId="18A1797B" w14:textId="77777777" w:rsidR="00525A26" w:rsidRPr="00C80038" w:rsidRDefault="00525A26" w:rsidP="00C80038">
      <w:pPr>
        <w:spacing w:after="0" w:line="360" w:lineRule="auto"/>
        <w:ind w:left="720" w:hanging="720"/>
        <w:jc w:val="both"/>
        <w:rPr>
          <w:rFonts w:ascii="Arial" w:hAnsi="Arial" w:cs="Arial"/>
          <w:sz w:val="24"/>
          <w:szCs w:val="24"/>
        </w:rPr>
      </w:pPr>
      <w:r w:rsidRPr="00C80038">
        <w:rPr>
          <w:rFonts w:ascii="Arial" w:hAnsi="Arial" w:cs="Arial"/>
          <w:sz w:val="24"/>
          <w:szCs w:val="24"/>
        </w:rPr>
        <w:t>Zamora, F., N. Rodriguez, D. Torres y H. Yendis 2008. "Efectos del riego con aguas residuales sobre propiedades químicas de suelos de la planicie de coro, estado Falcón." Bioagro 20: 193-199.</w:t>
      </w:r>
    </w:p>
    <w:p w14:paraId="2F1C5F0E" w14:textId="1F9B01D1" w:rsidR="00525A26" w:rsidRPr="00C80038" w:rsidRDefault="00525A26" w:rsidP="00C80038">
      <w:pPr>
        <w:spacing w:after="0" w:line="360" w:lineRule="auto"/>
        <w:ind w:left="720" w:hanging="720"/>
        <w:jc w:val="both"/>
        <w:rPr>
          <w:rFonts w:ascii="Arial" w:hAnsi="Arial" w:cs="Arial"/>
          <w:sz w:val="24"/>
          <w:szCs w:val="24"/>
        </w:rPr>
      </w:pPr>
    </w:p>
    <w:p w14:paraId="740BFDBA" w14:textId="6819A2CA" w:rsidR="00C80D96" w:rsidRPr="00C80038" w:rsidRDefault="00F24034" w:rsidP="00C80038">
      <w:pPr>
        <w:spacing w:after="120" w:line="360" w:lineRule="auto"/>
        <w:jc w:val="both"/>
        <w:rPr>
          <w:rFonts w:ascii="Arial" w:hAnsi="Arial" w:cs="Arial"/>
          <w:sz w:val="24"/>
          <w:szCs w:val="24"/>
        </w:rPr>
      </w:pPr>
      <w:r w:rsidRPr="00C80038">
        <w:rPr>
          <w:rFonts w:ascii="Arial" w:hAnsi="Arial" w:cs="Arial"/>
          <w:sz w:val="24"/>
          <w:szCs w:val="24"/>
        </w:rPr>
        <w:fldChar w:fldCharType="end"/>
      </w:r>
    </w:p>
    <w:sectPr w:rsidR="00C80D96" w:rsidRPr="00C80038" w:rsidSect="00F73E6F">
      <w:headerReference w:type="default" r:id="rId21"/>
      <w:footerReference w:type="default" r:id="rId22"/>
      <w:pgSz w:w="12240" w:h="15840"/>
      <w:pgMar w:top="1418" w:right="1418" w:bottom="1418"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C0EEDF" w14:textId="77777777" w:rsidR="008447B8" w:rsidRDefault="008447B8" w:rsidP="00030343">
      <w:pPr>
        <w:spacing w:after="0" w:line="240" w:lineRule="auto"/>
      </w:pPr>
      <w:r>
        <w:separator/>
      </w:r>
    </w:p>
  </w:endnote>
  <w:endnote w:type="continuationSeparator" w:id="0">
    <w:p w14:paraId="42C2AFA1" w14:textId="77777777" w:rsidR="008447B8" w:rsidRDefault="008447B8" w:rsidP="00030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F510B" w14:textId="736C872C" w:rsidR="000A6136" w:rsidRDefault="000A6136">
    <w:pPr>
      <w:pStyle w:val="Piedepgina"/>
      <w:jc w:val="right"/>
    </w:pPr>
  </w:p>
  <w:p w14:paraId="6B3B87B8" w14:textId="5B48E922" w:rsidR="000A6136" w:rsidRDefault="000A6136" w:rsidP="00DD5014">
    <w:pPr>
      <w:pStyle w:val="Piedepgina"/>
      <w:tabs>
        <w:tab w:val="left" w:pos="5103"/>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227213"/>
      <w:docPartObj>
        <w:docPartGallery w:val="Page Numbers (Bottom of Page)"/>
        <w:docPartUnique/>
      </w:docPartObj>
    </w:sdtPr>
    <w:sdtEndPr/>
    <w:sdtContent>
      <w:p w14:paraId="2438DDA0" w14:textId="77777777" w:rsidR="00251384" w:rsidRDefault="00251384">
        <w:pPr>
          <w:pStyle w:val="Piedepgina"/>
          <w:jc w:val="center"/>
        </w:pPr>
        <w:r>
          <w:fldChar w:fldCharType="begin"/>
        </w:r>
        <w:r>
          <w:instrText>PAGE   \* MERGEFORMAT</w:instrText>
        </w:r>
        <w:r>
          <w:fldChar w:fldCharType="separate"/>
        </w:r>
        <w:r w:rsidR="00A833BF" w:rsidRPr="00A833BF">
          <w:rPr>
            <w:noProof/>
            <w:lang w:val="es-ES"/>
          </w:rPr>
          <w:t>VII</w:t>
        </w:r>
        <w:r>
          <w:fldChar w:fldCharType="end"/>
        </w:r>
      </w:p>
    </w:sdtContent>
  </w:sdt>
  <w:p w14:paraId="349B18C5" w14:textId="77777777" w:rsidR="00251384" w:rsidRDefault="00251384" w:rsidP="00DD5014">
    <w:pPr>
      <w:pStyle w:val="Piedepgina"/>
      <w:tabs>
        <w:tab w:val="left" w:pos="5103"/>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DFC65" w14:textId="7B214A60" w:rsidR="000A6136" w:rsidRDefault="000A6136">
    <w:pPr>
      <w:pStyle w:val="Piedepgina"/>
      <w:jc w:val="right"/>
    </w:pPr>
  </w:p>
  <w:p w14:paraId="79184FBB" w14:textId="77777777" w:rsidR="000A6136" w:rsidRDefault="000A6136" w:rsidP="00DD5014">
    <w:pPr>
      <w:pStyle w:val="Piedepgina"/>
      <w:tabs>
        <w:tab w:val="left" w:pos="5103"/>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3D16C" w14:textId="77777777" w:rsidR="008447B8" w:rsidRDefault="008447B8" w:rsidP="00030343">
      <w:pPr>
        <w:spacing w:after="0" w:line="240" w:lineRule="auto"/>
      </w:pPr>
      <w:r>
        <w:separator/>
      </w:r>
    </w:p>
  </w:footnote>
  <w:footnote w:type="continuationSeparator" w:id="0">
    <w:p w14:paraId="733D5207" w14:textId="77777777" w:rsidR="008447B8" w:rsidRDefault="008447B8" w:rsidP="00030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1ABF7" w14:textId="2EB7745C" w:rsidR="00251384" w:rsidRDefault="00251384">
    <w:pPr>
      <w:pStyle w:val="Encabezado"/>
      <w:jc w:val="right"/>
    </w:pPr>
  </w:p>
  <w:p w14:paraId="5CBE0F67" w14:textId="77777777" w:rsidR="000A6136" w:rsidRDefault="000A613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085450"/>
      <w:docPartObj>
        <w:docPartGallery w:val="Page Numbers (Top of Page)"/>
        <w:docPartUnique/>
      </w:docPartObj>
    </w:sdtPr>
    <w:sdtEndPr/>
    <w:sdtContent>
      <w:p w14:paraId="51632FD9" w14:textId="77777777" w:rsidR="00251384" w:rsidRDefault="00251384">
        <w:pPr>
          <w:pStyle w:val="Encabezado"/>
          <w:jc w:val="right"/>
        </w:pPr>
        <w:r>
          <w:fldChar w:fldCharType="begin"/>
        </w:r>
        <w:r>
          <w:instrText>PAGE   \* MERGEFORMAT</w:instrText>
        </w:r>
        <w:r>
          <w:fldChar w:fldCharType="separate"/>
        </w:r>
        <w:r w:rsidR="00A833BF" w:rsidRPr="00A833BF">
          <w:rPr>
            <w:noProof/>
            <w:lang w:val="es-ES"/>
          </w:rPr>
          <w:t>11</w:t>
        </w:r>
        <w:r>
          <w:fldChar w:fldCharType="end"/>
        </w:r>
      </w:p>
    </w:sdtContent>
  </w:sdt>
  <w:p w14:paraId="652F71E5" w14:textId="77777777" w:rsidR="00251384" w:rsidRDefault="002513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E0292"/>
    <w:multiLevelType w:val="hybridMultilevel"/>
    <w:tmpl w:val="A992E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242129"/>
    <w:multiLevelType w:val="hybridMultilevel"/>
    <w:tmpl w:val="140C7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B32D62"/>
    <w:multiLevelType w:val="hybridMultilevel"/>
    <w:tmpl w:val="5B124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8630BB"/>
    <w:multiLevelType w:val="hybridMultilevel"/>
    <w:tmpl w:val="E91C799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 w15:restartNumberingAfterBreak="0">
    <w:nsid w:val="24BA25C3"/>
    <w:multiLevelType w:val="hybridMultilevel"/>
    <w:tmpl w:val="60FC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54140E"/>
    <w:multiLevelType w:val="hybridMultilevel"/>
    <w:tmpl w:val="AF5E5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F27782"/>
    <w:multiLevelType w:val="hybridMultilevel"/>
    <w:tmpl w:val="04546362"/>
    <w:lvl w:ilvl="0" w:tplc="0CA68DA6">
      <w:start w:val="1"/>
      <w:numFmt w:val="bullet"/>
      <w:lvlText w:val=""/>
      <w:lvlJc w:val="left"/>
      <w:pPr>
        <w:tabs>
          <w:tab w:val="num" w:pos="720"/>
        </w:tabs>
        <w:ind w:left="720" w:hanging="360"/>
      </w:pPr>
      <w:rPr>
        <w:rFonts w:ascii="Wingdings 3" w:hAnsi="Wingdings 3" w:hint="default"/>
      </w:rPr>
    </w:lvl>
    <w:lvl w:ilvl="1" w:tplc="8B5EF8C2" w:tentative="1">
      <w:start w:val="1"/>
      <w:numFmt w:val="bullet"/>
      <w:lvlText w:val=""/>
      <w:lvlJc w:val="left"/>
      <w:pPr>
        <w:tabs>
          <w:tab w:val="num" w:pos="1440"/>
        </w:tabs>
        <w:ind w:left="1440" w:hanging="360"/>
      </w:pPr>
      <w:rPr>
        <w:rFonts w:ascii="Wingdings 3" w:hAnsi="Wingdings 3" w:hint="default"/>
      </w:rPr>
    </w:lvl>
    <w:lvl w:ilvl="2" w:tplc="D966CEAE" w:tentative="1">
      <w:start w:val="1"/>
      <w:numFmt w:val="bullet"/>
      <w:lvlText w:val=""/>
      <w:lvlJc w:val="left"/>
      <w:pPr>
        <w:tabs>
          <w:tab w:val="num" w:pos="2160"/>
        </w:tabs>
        <w:ind w:left="2160" w:hanging="360"/>
      </w:pPr>
      <w:rPr>
        <w:rFonts w:ascii="Wingdings 3" w:hAnsi="Wingdings 3" w:hint="default"/>
      </w:rPr>
    </w:lvl>
    <w:lvl w:ilvl="3" w:tplc="72E08D70" w:tentative="1">
      <w:start w:val="1"/>
      <w:numFmt w:val="bullet"/>
      <w:lvlText w:val=""/>
      <w:lvlJc w:val="left"/>
      <w:pPr>
        <w:tabs>
          <w:tab w:val="num" w:pos="2880"/>
        </w:tabs>
        <w:ind w:left="2880" w:hanging="360"/>
      </w:pPr>
      <w:rPr>
        <w:rFonts w:ascii="Wingdings 3" w:hAnsi="Wingdings 3" w:hint="default"/>
      </w:rPr>
    </w:lvl>
    <w:lvl w:ilvl="4" w:tplc="88328E6E" w:tentative="1">
      <w:start w:val="1"/>
      <w:numFmt w:val="bullet"/>
      <w:lvlText w:val=""/>
      <w:lvlJc w:val="left"/>
      <w:pPr>
        <w:tabs>
          <w:tab w:val="num" w:pos="3600"/>
        </w:tabs>
        <w:ind w:left="3600" w:hanging="360"/>
      </w:pPr>
      <w:rPr>
        <w:rFonts w:ascii="Wingdings 3" w:hAnsi="Wingdings 3" w:hint="default"/>
      </w:rPr>
    </w:lvl>
    <w:lvl w:ilvl="5" w:tplc="76284ABC" w:tentative="1">
      <w:start w:val="1"/>
      <w:numFmt w:val="bullet"/>
      <w:lvlText w:val=""/>
      <w:lvlJc w:val="left"/>
      <w:pPr>
        <w:tabs>
          <w:tab w:val="num" w:pos="4320"/>
        </w:tabs>
        <w:ind w:left="4320" w:hanging="360"/>
      </w:pPr>
      <w:rPr>
        <w:rFonts w:ascii="Wingdings 3" w:hAnsi="Wingdings 3" w:hint="default"/>
      </w:rPr>
    </w:lvl>
    <w:lvl w:ilvl="6" w:tplc="A2A2A354" w:tentative="1">
      <w:start w:val="1"/>
      <w:numFmt w:val="bullet"/>
      <w:lvlText w:val=""/>
      <w:lvlJc w:val="left"/>
      <w:pPr>
        <w:tabs>
          <w:tab w:val="num" w:pos="5040"/>
        </w:tabs>
        <w:ind w:left="5040" w:hanging="360"/>
      </w:pPr>
      <w:rPr>
        <w:rFonts w:ascii="Wingdings 3" w:hAnsi="Wingdings 3" w:hint="default"/>
      </w:rPr>
    </w:lvl>
    <w:lvl w:ilvl="7" w:tplc="4BAA5194" w:tentative="1">
      <w:start w:val="1"/>
      <w:numFmt w:val="bullet"/>
      <w:lvlText w:val=""/>
      <w:lvlJc w:val="left"/>
      <w:pPr>
        <w:tabs>
          <w:tab w:val="num" w:pos="5760"/>
        </w:tabs>
        <w:ind w:left="5760" w:hanging="360"/>
      </w:pPr>
      <w:rPr>
        <w:rFonts w:ascii="Wingdings 3" w:hAnsi="Wingdings 3" w:hint="default"/>
      </w:rPr>
    </w:lvl>
    <w:lvl w:ilvl="8" w:tplc="1E9A5B3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4CEA6A9D"/>
    <w:multiLevelType w:val="hybridMultilevel"/>
    <w:tmpl w:val="CB109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E07E8A"/>
    <w:multiLevelType w:val="hybridMultilevel"/>
    <w:tmpl w:val="A3F21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280C18"/>
    <w:multiLevelType w:val="hybridMultilevel"/>
    <w:tmpl w:val="D00A8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0F766F"/>
    <w:multiLevelType w:val="hybridMultilevel"/>
    <w:tmpl w:val="68EEF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8E5BEE"/>
    <w:multiLevelType w:val="hybridMultilevel"/>
    <w:tmpl w:val="ED4AC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555CF8"/>
    <w:multiLevelType w:val="hybridMultilevel"/>
    <w:tmpl w:val="C0C2501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60E424A"/>
    <w:multiLevelType w:val="hybridMultilevel"/>
    <w:tmpl w:val="C414E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4"/>
  </w:num>
  <w:num w:numId="5">
    <w:abstractNumId w:val="1"/>
  </w:num>
  <w:num w:numId="6">
    <w:abstractNumId w:val="9"/>
  </w:num>
  <w:num w:numId="7">
    <w:abstractNumId w:val="10"/>
  </w:num>
  <w:num w:numId="8">
    <w:abstractNumId w:val="8"/>
  </w:num>
  <w:num w:numId="9">
    <w:abstractNumId w:val="5"/>
  </w:num>
  <w:num w:numId="10">
    <w:abstractNumId w:val="13"/>
  </w:num>
  <w:num w:numId="11">
    <w:abstractNumId w:val="2"/>
  </w:num>
  <w:num w:numId="12">
    <w:abstractNumId w:val="12"/>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My EndNote Library ( tesis de lodos activados) SONIA.enl&lt;/item&gt;&lt;/Libraries&gt;&lt;/ENLibraries&gt;"/>
  </w:docVars>
  <w:rsids>
    <w:rsidRoot w:val="00C80D96"/>
    <w:rsid w:val="000070F0"/>
    <w:rsid w:val="00010AFD"/>
    <w:rsid w:val="0001435E"/>
    <w:rsid w:val="00017F9A"/>
    <w:rsid w:val="0002130E"/>
    <w:rsid w:val="00022855"/>
    <w:rsid w:val="00030343"/>
    <w:rsid w:val="00035D51"/>
    <w:rsid w:val="00051E07"/>
    <w:rsid w:val="00054584"/>
    <w:rsid w:val="00056147"/>
    <w:rsid w:val="000817BC"/>
    <w:rsid w:val="000829A5"/>
    <w:rsid w:val="000852B4"/>
    <w:rsid w:val="00095F6D"/>
    <w:rsid w:val="000975C3"/>
    <w:rsid w:val="000A6136"/>
    <w:rsid w:val="000A6F91"/>
    <w:rsid w:val="000B6AD5"/>
    <w:rsid w:val="000C175F"/>
    <w:rsid w:val="000C1E0C"/>
    <w:rsid w:val="000C6C16"/>
    <w:rsid w:val="000D4DE1"/>
    <w:rsid w:val="000E052E"/>
    <w:rsid w:val="000F5767"/>
    <w:rsid w:val="001037AD"/>
    <w:rsid w:val="001107F4"/>
    <w:rsid w:val="00110DDA"/>
    <w:rsid w:val="00110E53"/>
    <w:rsid w:val="00126EE4"/>
    <w:rsid w:val="00131370"/>
    <w:rsid w:val="001371BB"/>
    <w:rsid w:val="001414A2"/>
    <w:rsid w:val="00154188"/>
    <w:rsid w:val="001604FD"/>
    <w:rsid w:val="00161FF5"/>
    <w:rsid w:val="0016434B"/>
    <w:rsid w:val="001802C1"/>
    <w:rsid w:val="00180817"/>
    <w:rsid w:val="00191F8D"/>
    <w:rsid w:val="001A348D"/>
    <w:rsid w:val="001B384B"/>
    <w:rsid w:val="001C4314"/>
    <w:rsid w:val="001D1492"/>
    <w:rsid w:val="001D246E"/>
    <w:rsid w:val="001D45EE"/>
    <w:rsid w:val="001E6255"/>
    <w:rsid w:val="001F3433"/>
    <w:rsid w:val="00220ED3"/>
    <w:rsid w:val="00230C0B"/>
    <w:rsid w:val="00233EF6"/>
    <w:rsid w:val="002340FF"/>
    <w:rsid w:val="00246A25"/>
    <w:rsid w:val="00251384"/>
    <w:rsid w:val="002553A8"/>
    <w:rsid w:val="00255B2C"/>
    <w:rsid w:val="002605CD"/>
    <w:rsid w:val="00266C46"/>
    <w:rsid w:val="0028107C"/>
    <w:rsid w:val="00281EE3"/>
    <w:rsid w:val="00287B07"/>
    <w:rsid w:val="002A35A5"/>
    <w:rsid w:val="002A4D11"/>
    <w:rsid w:val="002A6812"/>
    <w:rsid w:val="002B1AA9"/>
    <w:rsid w:val="002D1295"/>
    <w:rsid w:val="002D18BD"/>
    <w:rsid w:val="002E5BDD"/>
    <w:rsid w:val="002F7234"/>
    <w:rsid w:val="002F78AF"/>
    <w:rsid w:val="002F7FAD"/>
    <w:rsid w:val="00304BBC"/>
    <w:rsid w:val="003053E5"/>
    <w:rsid w:val="003169A5"/>
    <w:rsid w:val="00321D90"/>
    <w:rsid w:val="0032627D"/>
    <w:rsid w:val="00326740"/>
    <w:rsid w:val="00327B4D"/>
    <w:rsid w:val="00331C05"/>
    <w:rsid w:val="003339CF"/>
    <w:rsid w:val="0033758F"/>
    <w:rsid w:val="00341EA4"/>
    <w:rsid w:val="00344C32"/>
    <w:rsid w:val="00350B69"/>
    <w:rsid w:val="003614AA"/>
    <w:rsid w:val="00363A0B"/>
    <w:rsid w:val="00365965"/>
    <w:rsid w:val="00375CA4"/>
    <w:rsid w:val="00377868"/>
    <w:rsid w:val="00380428"/>
    <w:rsid w:val="00380E95"/>
    <w:rsid w:val="003815FE"/>
    <w:rsid w:val="00383DC9"/>
    <w:rsid w:val="003A0C2C"/>
    <w:rsid w:val="003A1DDD"/>
    <w:rsid w:val="003B15DE"/>
    <w:rsid w:val="003B67C5"/>
    <w:rsid w:val="003C414D"/>
    <w:rsid w:val="003E5816"/>
    <w:rsid w:val="003E588D"/>
    <w:rsid w:val="003E76BC"/>
    <w:rsid w:val="003F35C0"/>
    <w:rsid w:val="00405623"/>
    <w:rsid w:val="00413AE7"/>
    <w:rsid w:val="00414CA6"/>
    <w:rsid w:val="004152D9"/>
    <w:rsid w:val="00416AA1"/>
    <w:rsid w:val="00416CAE"/>
    <w:rsid w:val="00421CDD"/>
    <w:rsid w:val="00422FC1"/>
    <w:rsid w:val="004252C0"/>
    <w:rsid w:val="00426358"/>
    <w:rsid w:val="004337E1"/>
    <w:rsid w:val="004338A8"/>
    <w:rsid w:val="00440C1A"/>
    <w:rsid w:val="00442823"/>
    <w:rsid w:val="00463628"/>
    <w:rsid w:val="00467501"/>
    <w:rsid w:val="00472191"/>
    <w:rsid w:val="00476BDA"/>
    <w:rsid w:val="0048109A"/>
    <w:rsid w:val="004833DA"/>
    <w:rsid w:val="0048793A"/>
    <w:rsid w:val="00490256"/>
    <w:rsid w:val="00491505"/>
    <w:rsid w:val="00491C47"/>
    <w:rsid w:val="00494EDE"/>
    <w:rsid w:val="00496106"/>
    <w:rsid w:val="004968BF"/>
    <w:rsid w:val="004B1DF9"/>
    <w:rsid w:val="004B67C4"/>
    <w:rsid w:val="004C1130"/>
    <w:rsid w:val="004C7A93"/>
    <w:rsid w:val="004D3C5D"/>
    <w:rsid w:val="004D7FE7"/>
    <w:rsid w:val="00500A59"/>
    <w:rsid w:val="005047F9"/>
    <w:rsid w:val="00516A9B"/>
    <w:rsid w:val="00517C62"/>
    <w:rsid w:val="005256E1"/>
    <w:rsid w:val="00525A26"/>
    <w:rsid w:val="005314AC"/>
    <w:rsid w:val="00532422"/>
    <w:rsid w:val="005470DB"/>
    <w:rsid w:val="00553788"/>
    <w:rsid w:val="00563A64"/>
    <w:rsid w:val="00573E13"/>
    <w:rsid w:val="005917BF"/>
    <w:rsid w:val="00593F48"/>
    <w:rsid w:val="005A1D65"/>
    <w:rsid w:val="005A4052"/>
    <w:rsid w:val="005B5289"/>
    <w:rsid w:val="005B52DD"/>
    <w:rsid w:val="005C3F23"/>
    <w:rsid w:val="005C4113"/>
    <w:rsid w:val="005C590C"/>
    <w:rsid w:val="005D1CA7"/>
    <w:rsid w:val="005E2521"/>
    <w:rsid w:val="005E3251"/>
    <w:rsid w:val="005E45B6"/>
    <w:rsid w:val="005E5113"/>
    <w:rsid w:val="005F2719"/>
    <w:rsid w:val="00627731"/>
    <w:rsid w:val="0063444A"/>
    <w:rsid w:val="00634AEE"/>
    <w:rsid w:val="00635FAC"/>
    <w:rsid w:val="00647583"/>
    <w:rsid w:val="00663261"/>
    <w:rsid w:val="0066447B"/>
    <w:rsid w:val="00665BC2"/>
    <w:rsid w:val="00665DC5"/>
    <w:rsid w:val="00667A13"/>
    <w:rsid w:val="00674433"/>
    <w:rsid w:val="00686D60"/>
    <w:rsid w:val="00692222"/>
    <w:rsid w:val="00694BD2"/>
    <w:rsid w:val="00696784"/>
    <w:rsid w:val="006A7533"/>
    <w:rsid w:val="006C24F2"/>
    <w:rsid w:val="006D0AC3"/>
    <w:rsid w:val="006D42B6"/>
    <w:rsid w:val="006D5757"/>
    <w:rsid w:val="006E0708"/>
    <w:rsid w:val="006E1780"/>
    <w:rsid w:val="006E7C43"/>
    <w:rsid w:val="006F45F0"/>
    <w:rsid w:val="00712FA1"/>
    <w:rsid w:val="007238A0"/>
    <w:rsid w:val="0073348E"/>
    <w:rsid w:val="00737A2C"/>
    <w:rsid w:val="00743BF6"/>
    <w:rsid w:val="00744D2F"/>
    <w:rsid w:val="00752F83"/>
    <w:rsid w:val="00754FAA"/>
    <w:rsid w:val="0076692D"/>
    <w:rsid w:val="00771664"/>
    <w:rsid w:val="00772E91"/>
    <w:rsid w:val="00780544"/>
    <w:rsid w:val="0078563B"/>
    <w:rsid w:val="007A1F5F"/>
    <w:rsid w:val="007C38DB"/>
    <w:rsid w:val="007D2A16"/>
    <w:rsid w:val="007D3B25"/>
    <w:rsid w:val="007D6C30"/>
    <w:rsid w:val="0080411F"/>
    <w:rsid w:val="00805AC1"/>
    <w:rsid w:val="00806D91"/>
    <w:rsid w:val="00813297"/>
    <w:rsid w:val="00823F77"/>
    <w:rsid w:val="00826CD6"/>
    <w:rsid w:val="008376B6"/>
    <w:rsid w:val="00840581"/>
    <w:rsid w:val="008447B8"/>
    <w:rsid w:val="008568B6"/>
    <w:rsid w:val="00860569"/>
    <w:rsid w:val="008768DF"/>
    <w:rsid w:val="00893DDB"/>
    <w:rsid w:val="008A2AB3"/>
    <w:rsid w:val="008A7369"/>
    <w:rsid w:val="008C3032"/>
    <w:rsid w:val="008D0CE0"/>
    <w:rsid w:val="008D1714"/>
    <w:rsid w:val="008D7743"/>
    <w:rsid w:val="008E5DBA"/>
    <w:rsid w:val="008F25A3"/>
    <w:rsid w:val="008F3C42"/>
    <w:rsid w:val="009048D7"/>
    <w:rsid w:val="00930CF6"/>
    <w:rsid w:val="00932465"/>
    <w:rsid w:val="00957F74"/>
    <w:rsid w:val="00965C5B"/>
    <w:rsid w:val="00971588"/>
    <w:rsid w:val="0098093B"/>
    <w:rsid w:val="0098313B"/>
    <w:rsid w:val="00986173"/>
    <w:rsid w:val="009A0C55"/>
    <w:rsid w:val="009A5694"/>
    <w:rsid w:val="009B3ED8"/>
    <w:rsid w:val="009D6F8F"/>
    <w:rsid w:val="009E1242"/>
    <w:rsid w:val="00A009D0"/>
    <w:rsid w:val="00A03AB0"/>
    <w:rsid w:val="00A17B24"/>
    <w:rsid w:val="00A21495"/>
    <w:rsid w:val="00A21CD3"/>
    <w:rsid w:val="00A31456"/>
    <w:rsid w:val="00A515A0"/>
    <w:rsid w:val="00A52A54"/>
    <w:rsid w:val="00A64536"/>
    <w:rsid w:val="00A7293C"/>
    <w:rsid w:val="00A833BF"/>
    <w:rsid w:val="00A84141"/>
    <w:rsid w:val="00A85781"/>
    <w:rsid w:val="00A92720"/>
    <w:rsid w:val="00A9464F"/>
    <w:rsid w:val="00AA0269"/>
    <w:rsid w:val="00AA29EE"/>
    <w:rsid w:val="00AB04B8"/>
    <w:rsid w:val="00AB6AD1"/>
    <w:rsid w:val="00AB726D"/>
    <w:rsid w:val="00AC281E"/>
    <w:rsid w:val="00AC2B43"/>
    <w:rsid w:val="00AC3814"/>
    <w:rsid w:val="00AC5889"/>
    <w:rsid w:val="00AC61F5"/>
    <w:rsid w:val="00AD41D2"/>
    <w:rsid w:val="00AE3737"/>
    <w:rsid w:val="00AE7031"/>
    <w:rsid w:val="00AF30D8"/>
    <w:rsid w:val="00AF3BC5"/>
    <w:rsid w:val="00AF4431"/>
    <w:rsid w:val="00AF5AB9"/>
    <w:rsid w:val="00B34C87"/>
    <w:rsid w:val="00B3688B"/>
    <w:rsid w:val="00B379C9"/>
    <w:rsid w:val="00B403A4"/>
    <w:rsid w:val="00B46D2F"/>
    <w:rsid w:val="00B51176"/>
    <w:rsid w:val="00B51767"/>
    <w:rsid w:val="00B52EFB"/>
    <w:rsid w:val="00B743AE"/>
    <w:rsid w:val="00B813E6"/>
    <w:rsid w:val="00B91C59"/>
    <w:rsid w:val="00BA3CAD"/>
    <w:rsid w:val="00BB0ED5"/>
    <w:rsid w:val="00BB38AE"/>
    <w:rsid w:val="00BB3BE1"/>
    <w:rsid w:val="00BB6895"/>
    <w:rsid w:val="00BB6BCB"/>
    <w:rsid w:val="00BC12B0"/>
    <w:rsid w:val="00BC1A61"/>
    <w:rsid w:val="00BD31D6"/>
    <w:rsid w:val="00BE1E8B"/>
    <w:rsid w:val="00BE6BB9"/>
    <w:rsid w:val="00BE75A8"/>
    <w:rsid w:val="00C116AE"/>
    <w:rsid w:val="00C166A8"/>
    <w:rsid w:val="00C438BF"/>
    <w:rsid w:val="00C5531C"/>
    <w:rsid w:val="00C80038"/>
    <w:rsid w:val="00C80D96"/>
    <w:rsid w:val="00C8718A"/>
    <w:rsid w:val="00C95799"/>
    <w:rsid w:val="00C97089"/>
    <w:rsid w:val="00CA7280"/>
    <w:rsid w:val="00CB3033"/>
    <w:rsid w:val="00CB4215"/>
    <w:rsid w:val="00CC0D7F"/>
    <w:rsid w:val="00CC109F"/>
    <w:rsid w:val="00CC5192"/>
    <w:rsid w:val="00CC7351"/>
    <w:rsid w:val="00CD1B6B"/>
    <w:rsid w:val="00CD3B05"/>
    <w:rsid w:val="00CD519F"/>
    <w:rsid w:val="00CD7A64"/>
    <w:rsid w:val="00CE0E33"/>
    <w:rsid w:val="00CE2792"/>
    <w:rsid w:val="00CF1B24"/>
    <w:rsid w:val="00CF4AE7"/>
    <w:rsid w:val="00D0457B"/>
    <w:rsid w:val="00D112BA"/>
    <w:rsid w:val="00D122A1"/>
    <w:rsid w:val="00D12579"/>
    <w:rsid w:val="00D15B90"/>
    <w:rsid w:val="00D22B6C"/>
    <w:rsid w:val="00D2344E"/>
    <w:rsid w:val="00D32A7D"/>
    <w:rsid w:val="00D332D3"/>
    <w:rsid w:val="00D4639A"/>
    <w:rsid w:val="00D47FCC"/>
    <w:rsid w:val="00D50C42"/>
    <w:rsid w:val="00D60202"/>
    <w:rsid w:val="00D61370"/>
    <w:rsid w:val="00D676C4"/>
    <w:rsid w:val="00D71A29"/>
    <w:rsid w:val="00D74FAA"/>
    <w:rsid w:val="00D91B74"/>
    <w:rsid w:val="00DB2B76"/>
    <w:rsid w:val="00DB399D"/>
    <w:rsid w:val="00DB44AE"/>
    <w:rsid w:val="00DB72CF"/>
    <w:rsid w:val="00DC0EE4"/>
    <w:rsid w:val="00DC11D7"/>
    <w:rsid w:val="00DC4F5B"/>
    <w:rsid w:val="00DD4A19"/>
    <w:rsid w:val="00DD5014"/>
    <w:rsid w:val="00DD55E9"/>
    <w:rsid w:val="00DD7E02"/>
    <w:rsid w:val="00DD7E2A"/>
    <w:rsid w:val="00DF1C21"/>
    <w:rsid w:val="00DF72AF"/>
    <w:rsid w:val="00DF792F"/>
    <w:rsid w:val="00E005E9"/>
    <w:rsid w:val="00E04FCC"/>
    <w:rsid w:val="00E0727C"/>
    <w:rsid w:val="00E11D6A"/>
    <w:rsid w:val="00E12573"/>
    <w:rsid w:val="00E15746"/>
    <w:rsid w:val="00E21230"/>
    <w:rsid w:val="00E22997"/>
    <w:rsid w:val="00E22A3B"/>
    <w:rsid w:val="00E30B3E"/>
    <w:rsid w:val="00E40CB0"/>
    <w:rsid w:val="00E436AF"/>
    <w:rsid w:val="00E443B9"/>
    <w:rsid w:val="00E44868"/>
    <w:rsid w:val="00E61104"/>
    <w:rsid w:val="00E67ECD"/>
    <w:rsid w:val="00E74266"/>
    <w:rsid w:val="00E8252B"/>
    <w:rsid w:val="00E82CDB"/>
    <w:rsid w:val="00E872C9"/>
    <w:rsid w:val="00E92C97"/>
    <w:rsid w:val="00EA6099"/>
    <w:rsid w:val="00EA7D17"/>
    <w:rsid w:val="00EC7E2C"/>
    <w:rsid w:val="00ED00C8"/>
    <w:rsid w:val="00ED2CE5"/>
    <w:rsid w:val="00ED74FA"/>
    <w:rsid w:val="00EE01E1"/>
    <w:rsid w:val="00EE35BC"/>
    <w:rsid w:val="00EF01A7"/>
    <w:rsid w:val="00EF0973"/>
    <w:rsid w:val="00F01BB6"/>
    <w:rsid w:val="00F03B68"/>
    <w:rsid w:val="00F13621"/>
    <w:rsid w:val="00F163D6"/>
    <w:rsid w:val="00F2326A"/>
    <w:rsid w:val="00F24034"/>
    <w:rsid w:val="00F24BE4"/>
    <w:rsid w:val="00F2605F"/>
    <w:rsid w:val="00F31657"/>
    <w:rsid w:val="00F34EEC"/>
    <w:rsid w:val="00F35C0A"/>
    <w:rsid w:val="00F36A37"/>
    <w:rsid w:val="00F56702"/>
    <w:rsid w:val="00F57697"/>
    <w:rsid w:val="00F57D55"/>
    <w:rsid w:val="00F66155"/>
    <w:rsid w:val="00F70203"/>
    <w:rsid w:val="00F73E6F"/>
    <w:rsid w:val="00F7550F"/>
    <w:rsid w:val="00FA0A38"/>
    <w:rsid w:val="00FA101A"/>
    <w:rsid w:val="00FC3BF1"/>
    <w:rsid w:val="00FC7D28"/>
    <w:rsid w:val="00FD3ACA"/>
    <w:rsid w:val="00FE16E0"/>
    <w:rsid w:val="00FE1EB6"/>
    <w:rsid w:val="00FE1FA7"/>
    <w:rsid w:val="00FE3CDA"/>
    <w:rsid w:val="00FE4EB7"/>
    <w:rsid w:val="00FF1BB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6E99EE9A"/>
  <w15:docId w15:val="{A8E417E9-A8FB-449D-9FAA-D0711D265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915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915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915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24034"/>
  </w:style>
  <w:style w:type="character" w:styleId="nfasis">
    <w:name w:val="Emphasis"/>
    <w:basedOn w:val="Fuentedeprrafopredeter"/>
    <w:uiPriority w:val="20"/>
    <w:qFormat/>
    <w:rsid w:val="00F24034"/>
    <w:rPr>
      <w:i/>
      <w:iCs/>
    </w:rPr>
  </w:style>
  <w:style w:type="character" w:styleId="Hipervnculo">
    <w:name w:val="Hyperlink"/>
    <w:basedOn w:val="Fuentedeprrafopredeter"/>
    <w:uiPriority w:val="99"/>
    <w:unhideWhenUsed/>
    <w:rsid w:val="00F24034"/>
    <w:rPr>
      <w:color w:val="0000FF"/>
      <w:u w:val="single"/>
    </w:rPr>
  </w:style>
  <w:style w:type="paragraph" w:customStyle="1" w:styleId="Default">
    <w:name w:val="Default"/>
    <w:rsid w:val="00350B69"/>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110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46D2F"/>
    <w:rPr>
      <w:sz w:val="16"/>
      <w:szCs w:val="16"/>
    </w:rPr>
  </w:style>
  <w:style w:type="paragraph" w:styleId="Textocomentario">
    <w:name w:val="annotation text"/>
    <w:basedOn w:val="Normal"/>
    <w:link w:val="TextocomentarioCar"/>
    <w:uiPriority w:val="99"/>
    <w:semiHidden/>
    <w:unhideWhenUsed/>
    <w:rsid w:val="00B46D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6D2F"/>
    <w:rPr>
      <w:sz w:val="20"/>
      <w:szCs w:val="20"/>
    </w:rPr>
  </w:style>
  <w:style w:type="paragraph" w:styleId="Asuntodelcomentario">
    <w:name w:val="annotation subject"/>
    <w:basedOn w:val="Textocomentario"/>
    <w:next w:val="Textocomentario"/>
    <w:link w:val="AsuntodelcomentarioCar"/>
    <w:uiPriority w:val="99"/>
    <w:semiHidden/>
    <w:unhideWhenUsed/>
    <w:rsid w:val="00B46D2F"/>
    <w:rPr>
      <w:b/>
      <w:bCs/>
    </w:rPr>
  </w:style>
  <w:style w:type="character" w:customStyle="1" w:styleId="AsuntodelcomentarioCar">
    <w:name w:val="Asunto del comentario Car"/>
    <w:basedOn w:val="TextocomentarioCar"/>
    <w:link w:val="Asuntodelcomentario"/>
    <w:uiPriority w:val="99"/>
    <w:semiHidden/>
    <w:rsid w:val="00B46D2F"/>
    <w:rPr>
      <w:b/>
      <w:bCs/>
      <w:sz w:val="20"/>
      <w:szCs w:val="20"/>
    </w:rPr>
  </w:style>
  <w:style w:type="paragraph" w:styleId="Textodeglobo">
    <w:name w:val="Balloon Text"/>
    <w:basedOn w:val="Normal"/>
    <w:link w:val="TextodegloboCar"/>
    <w:uiPriority w:val="99"/>
    <w:semiHidden/>
    <w:unhideWhenUsed/>
    <w:rsid w:val="00B46D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D2F"/>
    <w:rPr>
      <w:rFonts w:ascii="Segoe UI" w:hAnsi="Segoe UI" w:cs="Segoe UI"/>
      <w:sz w:val="18"/>
      <w:szCs w:val="18"/>
    </w:rPr>
  </w:style>
  <w:style w:type="paragraph" w:styleId="Prrafodelista">
    <w:name w:val="List Paragraph"/>
    <w:basedOn w:val="Normal"/>
    <w:uiPriority w:val="34"/>
    <w:qFormat/>
    <w:rsid w:val="008568B6"/>
    <w:pPr>
      <w:ind w:left="720"/>
      <w:contextualSpacing/>
    </w:pPr>
  </w:style>
  <w:style w:type="paragraph" w:styleId="Encabezado">
    <w:name w:val="header"/>
    <w:basedOn w:val="Normal"/>
    <w:link w:val="EncabezadoCar"/>
    <w:uiPriority w:val="99"/>
    <w:unhideWhenUsed/>
    <w:rsid w:val="000303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343"/>
  </w:style>
  <w:style w:type="paragraph" w:styleId="Piedepgina">
    <w:name w:val="footer"/>
    <w:basedOn w:val="Normal"/>
    <w:link w:val="PiedepginaCar"/>
    <w:uiPriority w:val="99"/>
    <w:unhideWhenUsed/>
    <w:rsid w:val="000303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343"/>
  </w:style>
  <w:style w:type="character" w:customStyle="1" w:styleId="apple-style-span">
    <w:name w:val="apple-style-span"/>
    <w:basedOn w:val="Fuentedeprrafopredeter"/>
    <w:rsid w:val="0016434B"/>
  </w:style>
  <w:style w:type="character" w:customStyle="1" w:styleId="Ttulo1Car">
    <w:name w:val="Título 1 Car"/>
    <w:basedOn w:val="Fuentedeprrafopredeter"/>
    <w:link w:val="Ttulo1"/>
    <w:uiPriority w:val="9"/>
    <w:rsid w:val="0049150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9150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91505"/>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806D91"/>
    <w:pPr>
      <w:outlineLvl w:val="9"/>
    </w:pPr>
    <w:rPr>
      <w:lang w:eastAsia="es-MX"/>
    </w:rPr>
  </w:style>
  <w:style w:type="paragraph" w:styleId="TDC1">
    <w:name w:val="toc 1"/>
    <w:basedOn w:val="Normal"/>
    <w:next w:val="Normal"/>
    <w:autoRedefine/>
    <w:uiPriority w:val="39"/>
    <w:unhideWhenUsed/>
    <w:rsid w:val="00806D91"/>
    <w:pPr>
      <w:spacing w:after="100"/>
    </w:pPr>
  </w:style>
  <w:style w:type="paragraph" w:styleId="TDC2">
    <w:name w:val="toc 2"/>
    <w:basedOn w:val="Normal"/>
    <w:next w:val="Normal"/>
    <w:autoRedefine/>
    <w:uiPriority w:val="39"/>
    <w:unhideWhenUsed/>
    <w:rsid w:val="00806D91"/>
    <w:pPr>
      <w:spacing w:after="100"/>
      <w:ind w:left="220"/>
    </w:pPr>
  </w:style>
  <w:style w:type="paragraph" w:styleId="TDC3">
    <w:name w:val="toc 3"/>
    <w:basedOn w:val="Normal"/>
    <w:next w:val="Normal"/>
    <w:autoRedefine/>
    <w:uiPriority w:val="39"/>
    <w:unhideWhenUsed/>
    <w:rsid w:val="00806D91"/>
    <w:pPr>
      <w:spacing w:after="100"/>
      <w:ind w:left="440"/>
    </w:pPr>
  </w:style>
  <w:style w:type="paragraph" w:styleId="Descripcin">
    <w:name w:val="caption"/>
    <w:basedOn w:val="Normal"/>
    <w:next w:val="Normal"/>
    <w:uiPriority w:val="35"/>
    <w:unhideWhenUsed/>
    <w:qFormat/>
    <w:rsid w:val="00DD5014"/>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A2AB3"/>
    <w:pPr>
      <w:spacing w:after="0"/>
    </w:pPr>
  </w:style>
  <w:style w:type="paragraph" w:styleId="Sinespaciado">
    <w:name w:val="No Spacing"/>
    <w:uiPriority w:val="1"/>
    <w:qFormat/>
    <w:rsid w:val="00BE1E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634093">
      <w:bodyDiv w:val="1"/>
      <w:marLeft w:val="0"/>
      <w:marRight w:val="0"/>
      <w:marTop w:val="0"/>
      <w:marBottom w:val="0"/>
      <w:divBdr>
        <w:top w:val="none" w:sz="0" w:space="0" w:color="auto"/>
        <w:left w:val="none" w:sz="0" w:space="0" w:color="auto"/>
        <w:bottom w:val="none" w:sz="0" w:space="0" w:color="auto"/>
        <w:right w:val="none" w:sz="0" w:space="0" w:color="auto"/>
      </w:divBdr>
    </w:div>
    <w:div w:id="975795323">
      <w:bodyDiv w:val="1"/>
      <w:marLeft w:val="0"/>
      <w:marRight w:val="0"/>
      <w:marTop w:val="0"/>
      <w:marBottom w:val="0"/>
      <w:divBdr>
        <w:top w:val="none" w:sz="0" w:space="0" w:color="auto"/>
        <w:left w:val="none" w:sz="0" w:space="0" w:color="auto"/>
        <w:bottom w:val="none" w:sz="0" w:space="0" w:color="auto"/>
        <w:right w:val="none" w:sz="0" w:space="0" w:color="auto"/>
      </w:divBdr>
    </w:div>
    <w:div w:id="1401249920">
      <w:bodyDiv w:val="1"/>
      <w:marLeft w:val="0"/>
      <w:marRight w:val="0"/>
      <w:marTop w:val="0"/>
      <w:marBottom w:val="0"/>
      <w:divBdr>
        <w:top w:val="none" w:sz="0" w:space="0" w:color="auto"/>
        <w:left w:val="none" w:sz="0" w:space="0" w:color="auto"/>
        <w:bottom w:val="none" w:sz="0" w:space="0" w:color="auto"/>
        <w:right w:val="none" w:sz="0" w:space="0" w:color="auto"/>
      </w:divBdr>
    </w:div>
    <w:div w:id="212083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emf"/><Relationship Id="rId18" Type="http://schemas.openxmlformats.org/officeDocument/2006/relationships/hyperlink" Target="http://www.conagua.gob.mx/CONAGUA07/Noticias/Sistemas_primarios.pdf)(consultad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onagua.gob.mx/CONAGUA07/Noticias/NMX-AA-028-SCFI-2001.pdf)(Consultado"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www.inegi.org.mx/est/contenidos/espanol/proyectos/censos/ce2009/pdf/Mono_Orgs_operadores_agua.pdf)(Consulta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fao.org/docrep/019/as400s/as400s.pdf)(consultad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aq\Documents\ARTICULOS%20DE%20MI%20TESIS%20(%20LODOS%20ACTIVADOS%20DE%20LAS%20AG\RESULTADOS%20DE%20MI%20TESIS\RESULTADOS%20DE%20MI%20TESI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Resultados de cada</a:t>
            </a:r>
            <a:r>
              <a:rPr lang="en-US" baseline="0">
                <a:latin typeface="Arial" panose="020B0604020202020204" pitchFamily="34" charset="0"/>
                <a:cs typeface="Arial" panose="020B0604020202020204" pitchFamily="34" charset="0"/>
              </a:rPr>
              <a:t> m</a:t>
            </a:r>
            <a:r>
              <a:rPr lang="en-US">
                <a:latin typeface="Arial" panose="020B0604020202020204" pitchFamily="34" charset="0"/>
                <a:cs typeface="Arial" panose="020B0604020202020204" pitchFamily="34" charset="0"/>
              </a:rPr>
              <a:t>uestra del nitrógeno total %</a:t>
            </a:r>
          </a:p>
        </c:rich>
      </c:tx>
      <c:layout>
        <c:manualLayout>
          <c:xMode val="edge"/>
          <c:yMode val="edge"/>
          <c:x val="0.18708145456177"/>
          <c:y val="3.090089600868859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94734280009871"/>
          <c:y val="0.25804339851992503"/>
          <c:w val="0.77379209009130301"/>
          <c:h val="0.53632871753099798"/>
        </c:manualLayout>
      </c:layout>
      <c:barChart>
        <c:barDir val="col"/>
        <c:grouping val="clustered"/>
        <c:varyColors val="0"/>
        <c:ser>
          <c:idx val="0"/>
          <c:order val="0"/>
          <c:tx>
            <c:strRef>
              <c:f>Hoja1!$C$2</c:f>
              <c:strCache>
                <c:ptCount val="1"/>
                <c:pt idx="0">
                  <c:v>Resultados de Cada Muestra del nitrógeno total  % </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Hoja1!$B$3:$B$10</c:f>
              <c:strCache>
                <c:ptCount val="8"/>
                <c:pt idx="0">
                  <c:v>M. L. 1</c:v>
                </c:pt>
                <c:pt idx="1">
                  <c:v>M. L. 2</c:v>
                </c:pt>
                <c:pt idx="2">
                  <c:v>M. L. 3</c:v>
                </c:pt>
                <c:pt idx="3">
                  <c:v>M. L. 4</c:v>
                </c:pt>
                <c:pt idx="4">
                  <c:v>M. L. 5</c:v>
                </c:pt>
                <c:pt idx="5">
                  <c:v>M. L. 6</c:v>
                </c:pt>
                <c:pt idx="6">
                  <c:v>M. L. 7</c:v>
                </c:pt>
                <c:pt idx="7">
                  <c:v>M. L. 8</c:v>
                </c:pt>
              </c:strCache>
            </c:strRef>
          </c:cat>
          <c:val>
            <c:numRef>
              <c:f>Hoja1!$C$3:$C$10</c:f>
              <c:numCache>
                <c:formatCode>General</c:formatCode>
                <c:ptCount val="8"/>
                <c:pt idx="0">
                  <c:v>0.47599999999999998</c:v>
                </c:pt>
                <c:pt idx="1">
                  <c:v>0.61599999999999999</c:v>
                </c:pt>
                <c:pt idx="2">
                  <c:v>0.64400000000000002</c:v>
                </c:pt>
                <c:pt idx="3">
                  <c:v>0.75600000000000001</c:v>
                </c:pt>
                <c:pt idx="4">
                  <c:v>0.88200000000000001</c:v>
                </c:pt>
                <c:pt idx="5">
                  <c:v>8.4000000000000005E-2</c:v>
                </c:pt>
                <c:pt idx="6">
                  <c:v>0.98</c:v>
                </c:pt>
                <c:pt idx="7">
                  <c:v>8.4000000000000005E-2</c:v>
                </c:pt>
              </c:numCache>
            </c:numRef>
          </c:val>
          <c:extLst xmlns:c16r2="http://schemas.microsoft.com/office/drawing/2015/06/chart">
            <c:ext xmlns:c16="http://schemas.microsoft.com/office/drawing/2014/chart" uri="{C3380CC4-5D6E-409C-BE32-E72D297353CC}">
              <c16:uniqueId val="{00000000-3252-45FC-9B9A-927D9EF1DCA9}"/>
            </c:ext>
          </c:extLst>
        </c:ser>
        <c:dLbls>
          <c:showLegendKey val="0"/>
          <c:showVal val="0"/>
          <c:showCatName val="0"/>
          <c:showSerName val="0"/>
          <c:showPercent val="0"/>
          <c:showBubbleSize val="0"/>
        </c:dLbls>
        <c:gapWidth val="100"/>
        <c:overlap val="-24"/>
        <c:axId val="3078688"/>
        <c:axId val="120522088"/>
      </c:barChart>
      <c:catAx>
        <c:axId val="3078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120522088"/>
        <c:crosses val="autoZero"/>
        <c:auto val="1"/>
        <c:lblAlgn val="ctr"/>
        <c:lblOffset val="100"/>
        <c:noMultiLvlLbl val="0"/>
      </c:catAx>
      <c:valAx>
        <c:axId val="1205220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307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0.33761</cdr:x>
      <cdr:y>0.91379</cdr:y>
    </cdr:from>
    <cdr:to>
      <cdr:x>0.64316</cdr:x>
      <cdr:y>1</cdr:y>
    </cdr:to>
    <cdr:sp macro="" textlink="">
      <cdr:nvSpPr>
        <cdr:cNvPr id="3" name="CuadroTexto 2"/>
        <cdr:cNvSpPr txBox="1"/>
      </cdr:nvSpPr>
      <cdr:spPr>
        <a:xfrm xmlns:a="http://schemas.openxmlformats.org/drawingml/2006/main">
          <a:off x="1504949" y="2524125"/>
          <a:ext cx="13620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0.3547</cdr:x>
      <cdr:y>0.88966</cdr:y>
    </cdr:from>
    <cdr:to>
      <cdr:x>0.77137</cdr:x>
      <cdr:y>0.97931</cdr:y>
    </cdr:to>
    <cdr:sp macro="" textlink="">
      <cdr:nvSpPr>
        <cdr:cNvPr id="4" name="CuadroTexto 3"/>
        <cdr:cNvSpPr txBox="1"/>
      </cdr:nvSpPr>
      <cdr:spPr>
        <a:xfrm xmlns:a="http://schemas.openxmlformats.org/drawingml/2006/main">
          <a:off x="1581147" y="2457450"/>
          <a:ext cx="1857377"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latin typeface="Arial" panose="020B0604020202020204" pitchFamily="34" charset="0"/>
              <a:cs typeface="Arial" panose="020B0604020202020204" pitchFamily="34" charset="0"/>
            </a:rPr>
            <a:t>Muestras de Lodos</a:t>
          </a:r>
          <a:r>
            <a:rPr lang="es-MX" sz="1200" b="1" baseline="0">
              <a:latin typeface="Arial" panose="020B0604020202020204" pitchFamily="34" charset="0"/>
              <a:cs typeface="Arial" panose="020B0604020202020204" pitchFamily="34" charset="0"/>
            </a:rPr>
            <a:t> </a:t>
          </a:r>
          <a:endParaRPr lang="es-MX" sz="12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0.05963</cdr:x>
      <cdr:y>0.32337</cdr:y>
    </cdr:from>
    <cdr:to>
      <cdr:x>0.12299</cdr:x>
      <cdr:y>0.71655</cdr:y>
    </cdr:to>
    <cdr:sp macro="" textlink="">
      <cdr:nvSpPr>
        <cdr:cNvPr id="5" name="Cuadro de texto 4"/>
        <cdr:cNvSpPr txBox="1"/>
      </cdr:nvSpPr>
      <cdr:spPr>
        <a:xfrm xmlns:a="http://schemas.openxmlformats.org/drawingml/2006/main" rot="16200000">
          <a:off x="-50799" y="1405467"/>
          <a:ext cx="1207912" cy="3838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200" b="1">
              <a:latin typeface="Arial" panose="020B0604020202020204" pitchFamily="34" charset="0"/>
              <a:cs typeface="Arial" panose="020B0604020202020204" pitchFamily="34" charset="0"/>
            </a:rPr>
            <a:t>% Nitrógeno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129F5-48F5-443E-B6AD-B3165E097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2474</TotalTime>
  <Pages>48</Pages>
  <Words>17544</Words>
  <Characters>96496</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propietario</cp:lastModifiedBy>
  <cp:revision>46</cp:revision>
  <cp:lastPrinted>2015-12-01T20:05:00Z</cp:lastPrinted>
  <dcterms:created xsi:type="dcterms:W3CDTF">2015-11-27T20:33:00Z</dcterms:created>
  <dcterms:modified xsi:type="dcterms:W3CDTF">2015-12-01T20:06:00Z</dcterms:modified>
</cp:coreProperties>
</file>